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8415" w14:textId="77777777" w:rsidR="00D721E9" w:rsidRPr="006A0633" w:rsidRDefault="00AF321A" w:rsidP="00D51089">
      <w:pPr>
        <w:pStyle w:val="REG-H1a"/>
      </w:pPr>
      <w:r w:rsidRPr="006A0633">
        <w:rPr>
          <w:lang w:val="en-ZA" w:eastAsia="en-ZA"/>
        </w:rPr>
        <w:drawing>
          <wp:anchor distT="0" distB="0" distL="114300" distR="114300" simplePos="0" relativeHeight="251658240" behindDoc="0" locked="1" layoutInCell="0" allowOverlap="0" wp14:anchorId="5C71A7B8" wp14:editId="0F3C147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AD0B70" w14:textId="77777777" w:rsidR="00A62B9C" w:rsidRPr="00837863" w:rsidRDefault="00A62B9C" w:rsidP="00A62B9C">
      <w:pPr>
        <w:pStyle w:val="REG-H1d"/>
      </w:pPr>
      <w:bookmarkStart w:id="0" w:name="_Hlk194433520"/>
      <w:r w:rsidRPr="00837863">
        <w:t xml:space="preserve">REGULATIONS </w:t>
      </w:r>
      <w:r>
        <w:t xml:space="preserve">SURVIVING </w:t>
      </w:r>
      <w:r w:rsidRPr="00837863">
        <w:t>IN TERMS OF</w:t>
      </w:r>
    </w:p>
    <w:p w14:paraId="609C93BD" w14:textId="77777777" w:rsidR="00A62B9C" w:rsidRPr="00837863" w:rsidRDefault="00A62B9C" w:rsidP="00A62B9C">
      <w:pPr>
        <w:pStyle w:val="REG-H1d"/>
      </w:pPr>
    </w:p>
    <w:p w14:paraId="71DCA182" w14:textId="77777777" w:rsidR="00A62B9C" w:rsidRPr="00837863" w:rsidRDefault="00A62B9C" w:rsidP="00A62B9C">
      <w:pPr>
        <w:pStyle w:val="REG-H1a"/>
      </w:pPr>
      <w:bookmarkStart w:id="1" w:name="_Hlk194069855"/>
      <w:r w:rsidRPr="00837863">
        <w:t xml:space="preserve">Health Professions Act </w:t>
      </w:r>
      <w:r>
        <w:t>16</w:t>
      </w:r>
      <w:r w:rsidRPr="00837863">
        <w:t xml:space="preserve"> of 20</w:t>
      </w:r>
      <w:r>
        <w:t>2</w:t>
      </w:r>
      <w:r w:rsidRPr="00837863">
        <w:t>4</w:t>
      </w:r>
      <w:bookmarkEnd w:id="1"/>
    </w:p>
    <w:p w14:paraId="26547A8D" w14:textId="382CEEFD" w:rsidR="00BD2B69" w:rsidRPr="006A0633" w:rsidRDefault="00A62B9C" w:rsidP="00A62B9C">
      <w:pPr>
        <w:pStyle w:val="REG-H1b"/>
        <w:rPr>
          <w:b w:val="0"/>
        </w:rPr>
      </w:pPr>
      <w:r w:rsidRPr="00837863">
        <w:rPr>
          <w:b w:val="0"/>
        </w:rPr>
        <w:t xml:space="preserve">section </w:t>
      </w:r>
      <w:r>
        <w:rPr>
          <w:b w:val="0"/>
        </w:rPr>
        <w:t>9</w:t>
      </w:r>
      <w:r w:rsidRPr="00837863">
        <w:rPr>
          <w:b w:val="0"/>
        </w:rPr>
        <w:t>5</w:t>
      </w:r>
      <w:r>
        <w:rPr>
          <w:b w:val="0"/>
        </w:rPr>
        <w:t>(10)</w:t>
      </w:r>
      <w:bookmarkEnd w:id="0"/>
    </w:p>
    <w:p w14:paraId="11EE36D0" w14:textId="77777777" w:rsidR="00E2335D" w:rsidRPr="006A0633" w:rsidRDefault="00E2335D" w:rsidP="00E2335D">
      <w:pPr>
        <w:pStyle w:val="REG-H1a"/>
        <w:pBdr>
          <w:bottom w:val="single" w:sz="4" w:space="1" w:color="auto"/>
        </w:pBdr>
      </w:pPr>
    </w:p>
    <w:p w14:paraId="7AB976E4" w14:textId="77777777" w:rsidR="00E2335D" w:rsidRPr="006A0633" w:rsidRDefault="00E2335D" w:rsidP="00E2335D">
      <w:pPr>
        <w:pStyle w:val="REG-H1a"/>
      </w:pPr>
    </w:p>
    <w:p w14:paraId="381304E9" w14:textId="77777777" w:rsidR="00E2335D" w:rsidRPr="006A0633" w:rsidRDefault="008543F9" w:rsidP="00E2335D">
      <w:pPr>
        <w:pStyle w:val="REG-H1b"/>
      </w:pPr>
      <w:r w:rsidRPr="006A0633">
        <w:t>Regulations relating to the Course for the Diploma in Ophthalmological Nursing</w:t>
      </w:r>
      <w:r w:rsidR="00C73142" w:rsidRPr="006A0633">
        <w:t xml:space="preserve">: </w:t>
      </w:r>
      <w:r w:rsidR="00C73142" w:rsidRPr="006A0633">
        <w:rPr>
          <w:rFonts w:cs="Times New Roman"/>
        </w:rPr>
        <w:t>Nursing Professions Act, 1993</w:t>
      </w:r>
    </w:p>
    <w:p w14:paraId="4CB030B1" w14:textId="77777777" w:rsidR="00D2019F" w:rsidRPr="006A0633" w:rsidRDefault="00BD2B69" w:rsidP="00C838EC">
      <w:pPr>
        <w:pStyle w:val="REG-H1d"/>
        <w:rPr>
          <w:lang w:val="en-GB"/>
        </w:rPr>
      </w:pPr>
      <w:r w:rsidRPr="006A0633">
        <w:rPr>
          <w:lang w:val="en-GB"/>
        </w:rPr>
        <w:t xml:space="preserve">Government Notice </w:t>
      </w:r>
      <w:r w:rsidR="008543F9" w:rsidRPr="006A0633">
        <w:rPr>
          <w:lang w:val="en-GB"/>
        </w:rPr>
        <w:t>15</w:t>
      </w:r>
      <w:r w:rsidR="005709A6" w:rsidRPr="006A0633">
        <w:rPr>
          <w:lang w:val="en-GB"/>
        </w:rPr>
        <w:t xml:space="preserve"> </w:t>
      </w:r>
      <w:r w:rsidR="005C16B3" w:rsidRPr="006A0633">
        <w:rPr>
          <w:lang w:val="en-GB"/>
        </w:rPr>
        <w:t>of</w:t>
      </w:r>
      <w:r w:rsidR="005709A6" w:rsidRPr="006A0633">
        <w:rPr>
          <w:lang w:val="en-GB"/>
        </w:rPr>
        <w:t xml:space="preserve"> </w:t>
      </w:r>
      <w:r w:rsidR="00F83492">
        <w:rPr>
          <w:lang w:val="en-GB"/>
        </w:rPr>
        <w:t>1999</w:t>
      </w:r>
    </w:p>
    <w:p w14:paraId="1E48CC2C" w14:textId="3357D407" w:rsidR="003013D8" w:rsidRPr="006A0633" w:rsidRDefault="003013D8" w:rsidP="003013D8">
      <w:pPr>
        <w:pStyle w:val="REG-Amend"/>
      </w:pPr>
      <w:r w:rsidRPr="006A0633">
        <w:t>(</w:t>
      </w:r>
      <w:hyperlink r:id="rId9" w:history="1">
        <w:r w:rsidR="00A62B9C" w:rsidRPr="000910E7">
          <w:rPr>
            <w:rStyle w:val="Hyperlink"/>
          </w:rPr>
          <w:t xml:space="preserve">GG </w:t>
        </w:r>
        <w:r w:rsidR="00A62B9C" w:rsidRPr="00E90736">
          <w:rPr>
            <w:rStyle w:val="Hyperlink"/>
          </w:rPr>
          <w:t>2040</w:t>
        </w:r>
      </w:hyperlink>
      <w:r w:rsidRPr="006A0633">
        <w:t>)</w:t>
      </w:r>
    </w:p>
    <w:p w14:paraId="69CD6D9A" w14:textId="77777777" w:rsidR="003013D8" w:rsidRPr="006A0633" w:rsidRDefault="003013D8" w:rsidP="003013D8">
      <w:pPr>
        <w:pStyle w:val="REG-Amend"/>
      </w:pPr>
      <w:r w:rsidRPr="006A0633">
        <w:t xml:space="preserve">came into force on date of publication: </w:t>
      </w:r>
      <w:r w:rsidR="008543F9" w:rsidRPr="006A0633">
        <w:t>28 January 1999</w:t>
      </w:r>
    </w:p>
    <w:p w14:paraId="08F2A0F0" w14:textId="77777777" w:rsidR="00C73142" w:rsidRPr="006A0633" w:rsidRDefault="00C73142" w:rsidP="003013D8">
      <w:pPr>
        <w:pStyle w:val="REG-Amend"/>
      </w:pPr>
    </w:p>
    <w:p w14:paraId="571CFBA0" w14:textId="65257F39" w:rsidR="00A62B9C" w:rsidRDefault="00C73142" w:rsidP="00C73142">
      <w:pPr>
        <w:pStyle w:val="REG-Amend"/>
      </w:pPr>
      <w:r w:rsidRPr="006A0633">
        <w:t xml:space="preserve">These regulations were made on the recommendation of the Nursing Board in terms of section 48 of the Nursing Professions Act 30 of 1993, which was repealed by the Nursing Act 8 of 2004. Pursuant to section 65(2) of the Nursing Act 8 of 2004, any regulation made under the repealed legislation must be regarded as having been made in terms of the corresponding provision of the Nursing Act 8 of 2004, insofar as it is not inconsistent with that Act. </w:t>
      </w:r>
      <w:r w:rsidR="00A62B9C" w:rsidRPr="00A62B9C">
        <w:t xml:space="preserve">The Nursing Act 8 of 2004 </w:t>
      </w:r>
      <w:bookmarkStart w:id="2" w:name="_Hlk193892666"/>
      <w:r w:rsidR="00A62B9C" w:rsidRPr="00A62B9C">
        <w:t>was repealed by the Health Professions Act 16 of 2024. Pursuant to section 95(10) of the Health Professions Act 16 of 2024, these regulations are deemed to have been made under that Act.</w:t>
      </w:r>
      <w:bookmarkEnd w:id="2"/>
    </w:p>
    <w:p w14:paraId="5F14D18E" w14:textId="51BBDCC1" w:rsidR="00C73142" w:rsidRPr="006A0633" w:rsidRDefault="00C73142" w:rsidP="00C73142">
      <w:pPr>
        <w:pStyle w:val="REG-Amend"/>
      </w:pPr>
      <w:r w:rsidRPr="006A0633">
        <w:t xml:space="preserve">GN 15/1999 repeals RSA GN R.83 of 16 January 1970, RSA GN R.265 of 14 February 1975 </w:t>
      </w:r>
      <w:r w:rsidR="00A62B9C">
        <w:br/>
      </w:r>
      <w:r w:rsidRPr="006A0633">
        <w:t>and RSA GN R.1578 of 12 August 1977.</w:t>
      </w:r>
    </w:p>
    <w:p w14:paraId="3CB82188" w14:textId="77777777" w:rsidR="005955EA" w:rsidRPr="006A0633" w:rsidRDefault="005955EA" w:rsidP="0087487C">
      <w:pPr>
        <w:pStyle w:val="REG-H1a"/>
        <w:pBdr>
          <w:bottom w:val="single" w:sz="4" w:space="1" w:color="auto"/>
        </w:pBdr>
      </w:pPr>
    </w:p>
    <w:p w14:paraId="7EEB3C4A" w14:textId="77777777" w:rsidR="001121EE" w:rsidRPr="006A0633" w:rsidRDefault="001121EE" w:rsidP="0087487C">
      <w:pPr>
        <w:pStyle w:val="REG-H1a"/>
      </w:pPr>
    </w:p>
    <w:p w14:paraId="2174D394" w14:textId="77777777" w:rsidR="008938F7" w:rsidRPr="006A0633" w:rsidRDefault="008938F7" w:rsidP="00C36B55">
      <w:pPr>
        <w:pStyle w:val="REG-H2"/>
      </w:pPr>
      <w:r w:rsidRPr="006A0633">
        <w:t xml:space="preserve">ARRANGEMENT OF </w:t>
      </w:r>
      <w:r w:rsidR="00C11092" w:rsidRPr="006A0633">
        <w:t>REGULATIONS</w:t>
      </w:r>
    </w:p>
    <w:p w14:paraId="19E58F70" w14:textId="77777777" w:rsidR="00C63501" w:rsidRPr="006A0633" w:rsidRDefault="00C63501" w:rsidP="00003730">
      <w:pPr>
        <w:pStyle w:val="REG-P0"/>
        <w:rPr>
          <w:color w:val="00B050"/>
        </w:rPr>
      </w:pPr>
    </w:p>
    <w:p w14:paraId="16BC77C8" w14:textId="77777777" w:rsidR="00A156A1" w:rsidRPr="006A0633" w:rsidRDefault="00A156A1" w:rsidP="00914280">
      <w:pPr>
        <w:pStyle w:val="REG-P0"/>
        <w:rPr>
          <w:color w:val="00B050"/>
        </w:rPr>
      </w:pPr>
      <w:r w:rsidRPr="006A0633">
        <w:rPr>
          <w:color w:val="00B050"/>
        </w:rPr>
        <w:t>1.</w:t>
      </w:r>
      <w:r w:rsidRPr="006A0633">
        <w:rPr>
          <w:color w:val="00B050"/>
        </w:rPr>
        <w:tab/>
      </w:r>
      <w:r w:rsidR="008543F9" w:rsidRPr="006A0633">
        <w:rPr>
          <w:color w:val="00B050"/>
        </w:rPr>
        <w:t>Definitions</w:t>
      </w:r>
    </w:p>
    <w:p w14:paraId="574C010E" w14:textId="77777777" w:rsidR="00C63501" w:rsidRPr="006A0633" w:rsidRDefault="003905F1" w:rsidP="00914280">
      <w:pPr>
        <w:pStyle w:val="REG-P0"/>
        <w:rPr>
          <w:color w:val="00B050"/>
        </w:rPr>
      </w:pPr>
      <w:r w:rsidRPr="006A0633">
        <w:rPr>
          <w:color w:val="00B050"/>
        </w:rPr>
        <w:t>2.</w:t>
      </w:r>
      <w:r w:rsidRPr="006A0633">
        <w:rPr>
          <w:color w:val="00B050"/>
        </w:rPr>
        <w:tab/>
      </w:r>
      <w:r w:rsidR="008543F9" w:rsidRPr="006A0633">
        <w:rPr>
          <w:color w:val="00B050"/>
        </w:rPr>
        <w:t>Conditions for approval of nursing school to provide course</w:t>
      </w:r>
    </w:p>
    <w:p w14:paraId="19D16848" w14:textId="77777777" w:rsidR="008543F9" w:rsidRPr="006A0633" w:rsidRDefault="008543F9" w:rsidP="00914280">
      <w:pPr>
        <w:pStyle w:val="REG-P0"/>
        <w:rPr>
          <w:color w:val="00B050"/>
        </w:rPr>
      </w:pPr>
      <w:r w:rsidRPr="006A0633">
        <w:rPr>
          <w:color w:val="00B050"/>
        </w:rPr>
        <w:t>3.</w:t>
      </w:r>
      <w:r w:rsidRPr="006A0633">
        <w:rPr>
          <w:color w:val="00B050"/>
        </w:rPr>
        <w:tab/>
        <w:t>Requirements for admission to course</w:t>
      </w:r>
    </w:p>
    <w:p w14:paraId="119A3EBE" w14:textId="77777777" w:rsidR="008543F9" w:rsidRPr="006A0633" w:rsidRDefault="008543F9" w:rsidP="00914280">
      <w:pPr>
        <w:pStyle w:val="REG-P0"/>
        <w:rPr>
          <w:color w:val="00B050"/>
        </w:rPr>
      </w:pPr>
      <w:r w:rsidRPr="006A0633">
        <w:rPr>
          <w:color w:val="00B050"/>
        </w:rPr>
        <w:t>4.</w:t>
      </w:r>
      <w:r w:rsidRPr="006A0633">
        <w:rPr>
          <w:color w:val="00B050"/>
        </w:rPr>
        <w:tab/>
        <w:t>Termination and completion of course</w:t>
      </w:r>
    </w:p>
    <w:p w14:paraId="6565B56B" w14:textId="77777777" w:rsidR="008543F9" w:rsidRPr="006A0633" w:rsidRDefault="008543F9" w:rsidP="00914280">
      <w:pPr>
        <w:pStyle w:val="REG-P0"/>
        <w:rPr>
          <w:color w:val="00B050"/>
        </w:rPr>
      </w:pPr>
      <w:r w:rsidRPr="006A0633">
        <w:rPr>
          <w:color w:val="00B050"/>
        </w:rPr>
        <w:t>5.</w:t>
      </w:r>
      <w:r w:rsidRPr="006A0633">
        <w:rPr>
          <w:color w:val="00B050"/>
        </w:rPr>
        <w:tab/>
        <w:t>Duration of course</w:t>
      </w:r>
    </w:p>
    <w:p w14:paraId="09EDC522" w14:textId="77777777" w:rsidR="008543F9" w:rsidRPr="006A0633" w:rsidRDefault="008543F9" w:rsidP="00914280">
      <w:pPr>
        <w:pStyle w:val="REG-P0"/>
        <w:rPr>
          <w:color w:val="00B050"/>
        </w:rPr>
      </w:pPr>
      <w:r w:rsidRPr="006A0633">
        <w:rPr>
          <w:color w:val="00B050"/>
        </w:rPr>
        <w:t>6.</w:t>
      </w:r>
      <w:r w:rsidRPr="006A0633">
        <w:rPr>
          <w:color w:val="00B050"/>
        </w:rPr>
        <w:tab/>
        <w:t>Curriculum for course</w:t>
      </w:r>
    </w:p>
    <w:p w14:paraId="01B0551D" w14:textId="77777777" w:rsidR="008543F9" w:rsidRPr="006A0633" w:rsidRDefault="008543F9" w:rsidP="00914280">
      <w:pPr>
        <w:pStyle w:val="REG-P0"/>
        <w:rPr>
          <w:color w:val="00B050"/>
        </w:rPr>
      </w:pPr>
      <w:r w:rsidRPr="006A0633">
        <w:rPr>
          <w:color w:val="00B050"/>
        </w:rPr>
        <w:t>7.</w:t>
      </w:r>
      <w:r w:rsidRPr="006A0633">
        <w:rPr>
          <w:color w:val="00B050"/>
        </w:rPr>
        <w:tab/>
        <w:t>Lectures, clinical instruction and practical training</w:t>
      </w:r>
    </w:p>
    <w:p w14:paraId="64BDF002" w14:textId="77777777" w:rsidR="003905F1" w:rsidRPr="006A0633" w:rsidRDefault="008543F9" w:rsidP="00914280">
      <w:pPr>
        <w:pStyle w:val="REG-P0"/>
        <w:rPr>
          <w:color w:val="00B050"/>
        </w:rPr>
      </w:pPr>
      <w:r w:rsidRPr="006A0633">
        <w:rPr>
          <w:color w:val="00B050"/>
        </w:rPr>
        <w:t>8.</w:t>
      </w:r>
      <w:r w:rsidRPr="006A0633">
        <w:rPr>
          <w:color w:val="00B050"/>
        </w:rPr>
        <w:tab/>
        <w:t>Examination</w:t>
      </w:r>
    </w:p>
    <w:p w14:paraId="65AD5897" w14:textId="77777777" w:rsidR="008543F9" w:rsidRPr="006A0633" w:rsidRDefault="008543F9" w:rsidP="00914280">
      <w:pPr>
        <w:pStyle w:val="REG-P0"/>
        <w:rPr>
          <w:color w:val="00B050"/>
        </w:rPr>
      </w:pPr>
      <w:r w:rsidRPr="006A0633">
        <w:rPr>
          <w:color w:val="00B050"/>
        </w:rPr>
        <w:t>9.</w:t>
      </w:r>
      <w:r w:rsidRPr="006A0633">
        <w:rPr>
          <w:color w:val="00B050"/>
        </w:rPr>
        <w:tab/>
        <w:t>Registration of additional qualification</w:t>
      </w:r>
    </w:p>
    <w:p w14:paraId="462C7DDC" w14:textId="77777777" w:rsidR="00FA7FE6" w:rsidRPr="006A0633" w:rsidRDefault="00FA7FE6" w:rsidP="00B0347D">
      <w:pPr>
        <w:pStyle w:val="REG-H1a"/>
        <w:pBdr>
          <w:bottom w:val="single" w:sz="4" w:space="1" w:color="auto"/>
        </w:pBdr>
      </w:pPr>
    </w:p>
    <w:p w14:paraId="33E53511" w14:textId="77777777" w:rsidR="00342850" w:rsidRPr="006A0633" w:rsidRDefault="00342850" w:rsidP="00342850">
      <w:pPr>
        <w:pStyle w:val="REG-H1a"/>
      </w:pPr>
    </w:p>
    <w:p w14:paraId="7B31A656" w14:textId="77777777" w:rsidR="008543F9" w:rsidRPr="006A0633" w:rsidRDefault="008543F9" w:rsidP="008543F9">
      <w:pPr>
        <w:pStyle w:val="REG-P0"/>
        <w:rPr>
          <w:b/>
          <w:szCs w:val="23"/>
        </w:rPr>
      </w:pPr>
      <w:r w:rsidRPr="006A0633">
        <w:rPr>
          <w:b/>
          <w:szCs w:val="23"/>
        </w:rPr>
        <w:t>Definitions</w:t>
      </w:r>
    </w:p>
    <w:p w14:paraId="3AC7374A" w14:textId="77777777" w:rsidR="008543F9" w:rsidRPr="006A0633" w:rsidRDefault="008543F9" w:rsidP="008543F9">
      <w:pPr>
        <w:pStyle w:val="REG-P0"/>
        <w:rPr>
          <w:szCs w:val="26"/>
        </w:rPr>
      </w:pPr>
    </w:p>
    <w:p w14:paraId="07A0EA14" w14:textId="77777777" w:rsidR="008543F9" w:rsidRPr="006A0633" w:rsidRDefault="008543F9" w:rsidP="00CA060E">
      <w:pPr>
        <w:pStyle w:val="REG-P1"/>
      </w:pPr>
      <w:r w:rsidRPr="006A0633">
        <w:rPr>
          <w:b/>
          <w:szCs w:val="24"/>
        </w:rPr>
        <w:t>1.</w:t>
      </w:r>
      <w:r w:rsidRPr="006A0633">
        <w:rPr>
          <w:szCs w:val="24"/>
        </w:rPr>
        <w:tab/>
      </w:r>
      <w:r w:rsidRPr="006A0633">
        <w:t xml:space="preserve">In these regulations, unless the context otherwise indicates, any word or expression defined in the Act shall have that meaning, and </w:t>
      </w:r>
      <w:r w:rsidR="00424FCB" w:rsidRPr="006A0633">
        <w:t>-</w:t>
      </w:r>
    </w:p>
    <w:p w14:paraId="4340ACB9" w14:textId="77777777" w:rsidR="00CA060E" w:rsidRPr="006A0633" w:rsidRDefault="00CA060E" w:rsidP="00CA060E">
      <w:pPr>
        <w:pStyle w:val="REG-P1"/>
      </w:pPr>
    </w:p>
    <w:p w14:paraId="232F1C89" w14:textId="77777777" w:rsidR="00CA060E" w:rsidRPr="006A0633" w:rsidRDefault="008543F9" w:rsidP="008543F9">
      <w:pPr>
        <w:pStyle w:val="REG-P0"/>
      </w:pPr>
      <w:r w:rsidRPr="006A0633">
        <w:t xml:space="preserve">“course” means the course for the Diploma in Ophthalmological Nursing; </w:t>
      </w:r>
    </w:p>
    <w:p w14:paraId="616679C0" w14:textId="77777777" w:rsidR="00CA060E" w:rsidRPr="006A0633" w:rsidRDefault="00CA060E" w:rsidP="008543F9">
      <w:pPr>
        <w:pStyle w:val="REG-P0"/>
      </w:pPr>
    </w:p>
    <w:p w14:paraId="3359AD9E" w14:textId="77777777" w:rsidR="008543F9" w:rsidRPr="006A0633" w:rsidRDefault="008543F9" w:rsidP="008543F9">
      <w:pPr>
        <w:pStyle w:val="REG-P0"/>
      </w:pPr>
      <w:r w:rsidRPr="006A0633">
        <w:t>“examination” means the examination for the course as contemplated in regulation</w:t>
      </w:r>
      <w:r w:rsidR="00424FCB" w:rsidRPr="006A0633">
        <w:t xml:space="preserve"> </w:t>
      </w:r>
      <w:r w:rsidRPr="006A0633">
        <w:t>7;</w:t>
      </w:r>
    </w:p>
    <w:p w14:paraId="12664B56" w14:textId="77777777" w:rsidR="008543F9" w:rsidRPr="006A0633" w:rsidRDefault="008543F9" w:rsidP="008543F9">
      <w:pPr>
        <w:pStyle w:val="REG-P0"/>
        <w:rPr>
          <w:szCs w:val="28"/>
        </w:rPr>
      </w:pPr>
    </w:p>
    <w:p w14:paraId="7964D9E9" w14:textId="77777777" w:rsidR="008543F9" w:rsidRPr="006A0633" w:rsidRDefault="008543F9" w:rsidP="008543F9">
      <w:pPr>
        <w:pStyle w:val="REG-P0"/>
      </w:pPr>
      <w:r w:rsidRPr="006A0633">
        <w:t>“period for the course” means the period referred to in regulation 4;</w:t>
      </w:r>
    </w:p>
    <w:p w14:paraId="2D08BE46" w14:textId="77777777" w:rsidR="008543F9" w:rsidRPr="006A0633" w:rsidRDefault="008543F9" w:rsidP="008543F9">
      <w:pPr>
        <w:pStyle w:val="REG-P0"/>
      </w:pPr>
    </w:p>
    <w:p w14:paraId="43785C5F" w14:textId="77777777" w:rsidR="00CA060E" w:rsidRPr="006A0633" w:rsidRDefault="008543F9" w:rsidP="008543F9">
      <w:pPr>
        <w:pStyle w:val="REG-P0"/>
      </w:pPr>
      <w:r w:rsidRPr="006A0633">
        <w:t xml:space="preserve">“student” means a student registered with a nursing school for the course; and </w:t>
      </w:r>
    </w:p>
    <w:p w14:paraId="7B7C7349" w14:textId="77777777" w:rsidR="00CA060E" w:rsidRPr="006A0633" w:rsidRDefault="00CA060E" w:rsidP="008543F9">
      <w:pPr>
        <w:pStyle w:val="REG-P0"/>
      </w:pPr>
    </w:p>
    <w:p w14:paraId="705FC25C" w14:textId="77777777" w:rsidR="00CA060E" w:rsidRPr="006A0633" w:rsidRDefault="008543F9" w:rsidP="008543F9">
      <w:pPr>
        <w:pStyle w:val="REG-P0"/>
      </w:pPr>
      <w:r w:rsidRPr="006A0633">
        <w:t xml:space="preserve">“the Act” means the Nursing Professions Act, 1993 (Act No. 30 of 1993). </w:t>
      </w:r>
    </w:p>
    <w:p w14:paraId="24B03397" w14:textId="77777777" w:rsidR="00CA060E" w:rsidRPr="006A0633" w:rsidRDefault="00CA060E" w:rsidP="008543F9">
      <w:pPr>
        <w:pStyle w:val="REG-P0"/>
      </w:pPr>
    </w:p>
    <w:p w14:paraId="7099DC73" w14:textId="77777777" w:rsidR="00A62B9C" w:rsidRPr="00B950B4" w:rsidRDefault="00A62B9C" w:rsidP="00A62B9C">
      <w:pPr>
        <w:pStyle w:val="REG-Amend"/>
      </w:pPr>
      <w:bookmarkStart w:id="3" w:name="_Hlk194410780"/>
      <w:r w:rsidRPr="00B950B4">
        <w:t xml:space="preserve">[The Nursing Professions Act 30 of 1993 </w:t>
      </w:r>
      <w:r>
        <w:t>wa</w:t>
      </w:r>
      <w:r w:rsidRPr="00B950B4">
        <w:t>s replaced by the Nursing Act 8 of 2004</w:t>
      </w:r>
      <w:r>
        <w:t xml:space="preserve">, </w:t>
      </w:r>
      <w:r>
        <w:br/>
        <w:t>which has been replaced by the Health Professions Act 16 of 2024</w:t>
      </w:r>
      <w:r w:rsidRPr="00B950B4">
        <w:t>.]</w:t>
      </w:r>
    </w:p>
    <w:bookmarkEnd w:id="3"/>
    <w:p w14:paraId="2BAD20C5" w14:textId="77777777" w:rsidR="00435BD8" w:rsidRPr="006A0633" w:rsidRDefault="00435BD8" w:rsidP="008543F9">
      <w:pPr>
        <w:pStyle w:val="REG-P0"/>
      </w:pPr>
    </w:p>
    <w:p w14:paraId="2BCEEC3A" w14:textId="77777777" w:rsidR="008543F9" w:rsidRPr="006A0633" w:rsidRDefault="008543F9" w:rsidP="008543F9">
      <w:pPr>
        <w:pStyle w:val="REG-P0"/>
        <w:rPr>
          <w:b/>
          <w:szCs w:val="23"/>
        </w:rPr>
      </w:pPr>
      <w:r w:rsidRPr="006A0633">
        <w:rPr>
          <w:b/>
          <w:szCs w:val="23"/>
        </w:rPr>
        <w:t>Conditions for approval of nursing school to provide course</w:t>
      </w:r>
    </w:p>
    <w:p w14:paraId="3C492B90" w14:textId="77777777" w:rsidR="00CA060E" w:rsidRPr="006A0633" w:rsidRDefault="00CA060E" w:rsidP="008543F9">
      <w:pPr>
        <w:pStyle w:val="REG-P0"/>
        <w:rPr>
          <w:szCs w:val="23"/>
        </w:rPr>
      </w:pPr>
    </w:p>
    <w:p w14:paraId="5E18F985" w14:textId="77777777" w:rsidR="008543F9" w:rsidRPr="006A0633" w:rsidRDefault="008543F9" w:rsidP="00CA060E">
      <w:pPr>
        <w:pStyle w:val="REG-P1"/>
      </w:pPr>
      <w:r w:rsidRPr="006A0633">
        <w:rPr>
          <w:b/>
        </w:rPr>
        <w:t>2.</w:t>
      </w:r>
      <w:r w:rsidRPr="006A0633">
        <w:tab/>
        <w:t>(1)</w:t>
      </w:r>
      <w:r w:rsidRPr="006A0633">
        <w:tab/>
        <w:t>The Board may, subject to the provisions of subregulation (2),</w:t>
      </w:r>
      <w:r w:rsidR="00CA060E" w:rsidRPr="006A0633">
        <w:t xml:space="preserve"> </w:t>
      </w:r>
      <w:r w:rsidRPr="006A0633">
        <w:t>approve a nursing school to provide tuition or training with regard to the course, if-</w:t>
      </w:r>
    </w:p>
    <w:p w14:paraId="7F2944B8" w14:textId="77777777" w:rsidR="008543F9" w:rsidRPr="006A0633" w:rsidRDefault="008543F9" w:rsidP="008543F9">
      <w:pPr>
        <w:pStyle w:val="REG-P0"/>
        <w:rPr>
          <w:szCs w:val="28"/>
        </w:rPr>
      </w:pPr>
    </w:p>
    <w:p w14:paraId="6D3E4C24" w14:textId="77777777" w:rsidR="008543F9" w:rsidRPr="006A0633" w:rsidRDefault="00CA060E" w:rsidP="00CA060E">
      <w:pPr>
        <w:pStyle w:val="REG-Pa"/>
      </w:pPr>
      <w:r w:rsidRPr="006A0633">
        <w:t>(a)</w:t>
      </w:r>
      <w:r w:rsidRPr="006A0633">
        <w:tab/>
      </w:r>
      <w:r w:rsidR="008543F9" w:rsidRPr="006A0633">
        <w:t>the organisational structure and the facilities for the conduct of the teaching and educational programme at such school are satisfactory in the opinion of the Bo</w:t>
      </w:r>
      <w:r w:rsidRPr="006A0633">
        <w:t>ard</w:t>
      </w:r>
      <w:r w:rsidR="008543F9" w:rsidRPr="006A0633">
        <w:t>; and</w:t>
      </w:r>
    </w:p>
    <w:p w14:paraId="09FBE051" w14:textId="77777777" w:rsidR="008543F9" w:rsidRPr="006A0633" w:rsidRDefault="008543F9" w:rsidP="008543F9">
      <w:pPr>
        <w:pStyle w:val="REG-P0"/>
      </w:pPr>
    </w:p>
    <w:p w14:paraId="1ED931CF" w14:textId="77777777" w:rsidR="008543F9" w:rsidRPr="006A0633" w:rsidRDefault="00CA060E" w:rsidP="00CA060E">
      <w:pPr>
        <w:pStyle w:val="REG-Pa"/>
      </w:pPr>
      <w:r w:rsidRPr="006A0633">
        <w:t>(b)</w:t>
      </w:r>
      <w:r w:rsidRPr="006A0633">
        <w:tab/>
      </w:r>
      <w:r w:rsidR="008543F9" w:rsidRPr="006A0633">
        <w:t>members of the nursing staff who take part in the clinical instruction of students are registered nurses against whose names the additional qualification in ophthalmological nursing has been registered.</w:t>
      </w:r>
    </w:p>
    <w:p w14:paraId="0D589663" w14:textId="77777777" w:rsidR="008543F9" w:rsidRPr="006A0633" w:rsidRDefault="008543F9" w:rsidP="008543F9">
      <w:pPr>
        <w:pStyle w:val="REG-P0"/>
        <w:rPr>
          <w:szCs w:val="26"/>
        </w:rPr>
      </w:pPr>
    </w:p>
    <w:p w14:paraId="1A8E12AF" w14:textId="77777777" w:rsidR="008543F9" w:rsidRPr="006A0633" w:rsidRDefault="008543F9" w:rsidP="00CA060E">
      <w:pPr>
        <w:pStyle w:val="REG-P1"/>
      </w:pPr>
      <w:r w:rsidRPr="006A0633">
        <w:t>(2)</w:t>
      </w:r>
      <w:r w:rsidR="00CA060E" w:rsidRPr="006A0633">
        <w:tab/>
      </w:r>
      <w:r w:rsidRPr="006A0633">
        <w:t>The Board may on such conditions as it may determine, approve a nursing school even if one of the conditions referred to in subregulation (1) cannot be complied with.</w:t>
      </w:r>
    </w:p>
    <w:p w14:paraId="576F7853" w14:textId="77777777" w:rsidR="008543F9" w:rsidRPr="006A0633" w:rsidRDefault="008543F9" w:rsidP="008543F9">
      <w:pPr>
        <w:pStyle w:val="REG-P0"/>
        <w:rPr>
          <w:szCs w:val="24"/>
        </w:rPr>
      </w:pPr>
    </w:p>
    <w:p w14:paraId="6A67DD32" w14:textId="77777777" w:rsidR="008543F9" w:rsidRPr="006A0633" w:rsidRDefault="008543F9" w:rsidP="008543F9">
      <w:pPr>
        <w:pStyle w:val="REG-P0"/>
        <w:rPr>
          <w:b/>
        </w:rPr>
      </w:pPr>
      <w:r w:rsidRPr="006A0633">
        <w:rPr>
          <w:b/>
        </w:rPr>
        <w:t>Requirements for admission to course</w:t>
      </w:r>
    </w:p>
    <w:p w14:paraId="2D9DA739" w14:textId="77777777" w:rsidR="008543F9" w:rsidRPr="006A0633" w:rsidRDefault="008543F9" w:rsidP="008543F9">
      <w:pPr>
        <w:pStyle w:val="REG-P0"/>
        <w:rPr>
          <w:szCs w:val="28"/>
        </w:rPr>
      </w:pPr>
    </w:p>
    <w:p w14:paraId="14250A4E" w14:textId="77777777" w:rsidR="008543F9" w:rsidRPr="006A0633" w:rsidRDefault="008543F9" w:rsidP="00CA060E">
      <w:pPr>
        <w:pStyle w:val="REG-P1"/>
      </w:pPr>
      <w:r w:rsidRPr="006A0633">
        <w:rPr>
          <w:b/>
        </w:rPr>
        <w:t>3.</w:t>
      </w:r>
      <w:r w:rsidRPr="006A0633">
        <w:tab/>
        <w:t>Any person who wishes to undergo tuition or training in the course shall submit to the Head of the nursing school -</w:t>
      </w:r>
    </w:p>
    <w:p w14:paraId="6C090895" w14:textId="77777777" w:rsidR="008543F9" w:rsidRPr="006A0633" w:rsidRDefault="008543F9" w:rsidP="008543F9">
      <w:pPr>
        <w:pStyle w:val="REG-P0"/>
        <w:rPr>
          <w:szCs w:val="26"/>
        </w:rPr>
      </w:pPr>
    </w:p>
    <w:p w14:paraId="319B2973" w14:textId="77777777" w:rsidR="008543F9" w:rsidRPr="006A0633" w:rsidRDefault="00CA060E" w:rsidP="00CA060E">
      <w:pPr>
        <w:pStyle w:val="REG-Pa"/>
      </w:pPr>
      <w:r w:rsidRPr="006A0633">
        <w:t>(a)</w:t>
      </w:r>
      <w:r w:rsidRPr="006A0633">
        <w:tab/>
      </w:r>
      <w:r w:rsidR="008543F9" w:rsidRPr="006A0633">
        <w:t>proof that he or she is the holder of a grade 12 or senior certificate, or an equivalent qualification, unless the Board determines otherwise;</w:t>
      </w:r>
    </w:p>
    <w:p w14:paraId="2891FB38" w14:textId="77777777" w:rsidR="008543F9" w:rsidRPr="006A0633" w:rsidRDefault="008543F9" w:rsidP="008543F9">
      <w:pPr>
        <w:pStyle w:val="REG-P0"/>
        <w:rPr>
          <w:szCs w:val="26"/>
        </w:rPr>
      </w:pPr>
    </w:p>
    <w:p w14:paraId="035F500A" w14:textId="77777777" w:rsidR="008543F9" w:rsidRPr="006A0633" w:rsidRDefault="008543F9" w:rsidP="00CA060E">
      <w:pPr>
        <w:pStyle w:val="REG-Pa"/>
      </w:pPr>
      <w:r w:rsidRPr="006A0633">
        <w:t>(b)</w:t>
      </w:r>
      <w:r w:rsidRPr="006A0633">
        <w:tab/>
        <w:t>proof of his or her current registration as a nurse, which registration shall be maintained throughout the period for the course and until the results of the examination concerned are published, failing which the period for the course undergone from the date of removal from the register to the date of restoration, shall be forfeited.</w:t>
      </w:r>
    </w:p>
    <w:p w14:paraId="7A8E480D" w14:textId="77777777" w:rsidR="008543F9" w:rsidRPr="006A0633" w:rsidRDefault="008543F9" w:rsidP="008543F9">
      <w:pPr>
        <w:pStyle w:val="REG-P0"/>
        <w:rPr>
          <w:szCs w:val="26"/>
        </w:rPr>
      </w:pPr>
    </w:p>
    <w:p w14:paraId="3F6F124F" w14:textId="77777777" w:rsidR="008543F9" w:rsidRPr="006A0633" w:rsidRDefault="008543F9" w:rsidP="008543F9">
      <w:pPr>
        <w:pStyle w:val="REG-P0"/>
        <w:rPr>
          <w:b/>
        </w:rPr>
      </w:pPr>
      <w:r w:rsidRPr="006A0633">
        <w:rPr>
          <w:b/>
        </w:rPr>
        <w:t>Termination and completion of course</w:t>
      </w:r>
    </w:p>
    <w:p w14:paraId="231E36A5" w14:textId="77777777" w:rsidR="008543F9" w:rsidRPr="006A0633" w:rsidRDefault="008543F9" w:rsidP="008543F9">
      <w:pPr>
        <w:pStyle w:val="REG-P0"/>
      </w:pPr>
    </w:p>
    <w:p w14:paraId="59231887" w14:textId="77777777" w:rsidR="008543F9" w:rsidRPr="006A0633" w:rsidRDefault="008543F9" w:rsidP="00CA060E">
      <w:pPr>
        <w:pStyle w:val="REG-P1"/>
      </w:pPr>
      <w:r w:rsidRPr="006A0633">
        <w:rPr>
          <w:b/>
        </w:rPr>
        <w:t>4.</w:t>
      </w:r>
      <w:r w:rsidRPr="006A0633">
        <w:tab/>
        <w:t>(1)</w:t>
      </w:r>
      <w:r w:rsidRPr="006A0633">
        <w:tab/>
        <w:t>The Head of a nursing school shall notify the Board, if a student</w:t>
      </w:r>
      <w:r w:rsidR="00C656C8" w:rsidRPr="006A0633">
        <w:t xml:space="preserve"> </w:t>
      </w:r>
      <w:r w:rsidRPr="006A0633">
        <w:t>-</w:t>
      </w:r>
    </w:p>
    <w:p w14:paraId="3270E2E9" w14:textId="77777777" w:rsidR="008543F9" w:rsidRPr="006A0633" w:rsidRDefault="008543F9" w:rsidP="008543F9">
      <w:pPr>
        <w:pStyle w:val="REG-P0"/>
      </w:pPr>
    </w:p>
    <w:p w14:paraId="2FBDE5C1" w14:textId="77777777" w:rsidR="008543F9" w:rsidRPr="006A0633" w:rsidRDefault="008543F9" w:rsidP="00CA060E">
      <w:pPr>
        <w:pStyle w:val="REG-Pi"/>
      </w:pPr>
      <w:r w:rsidRPr="006A0633">
        <w:t>(i)</w:t>
      </w:r>
      <w:r w:rsidRPr="006A0633">
        <w:tab/>
        <w:t>terminates the course before completion;</w:t>
      </w:r>
    </w:p>
    <w:p w14:paraId="2323E02D" w14:textId="77777777" w:rsidR="008543F9" w:rsidRPr="006A0633" w:rsidRDefault="008543F9" w:rsidP="008543F9">
      <w:pPr>
        <w:pStyle w:val="REG-P0"/>
        <w:rPr>
          <w:szCs w:val="28"/>
        </w:rPr>
      </w:pPr>
    </w:p>
    <w:p w14:paraId="325BE7A1" w14:textId="77777777" w:rsidR="008543F9" w:rsidRPr="006A0633" w:rsidRDefault="008543F9" w:rsidP="00CA060E">
      <w:pPr>
        <w:pStyle w:val="REG-Pi"/>
      </w:pPr>
      <w:r w:rsidRPr="006A0633">
        <w:lastRenderedPageBreak/>
        <w:t>(ii)</w:t>
      </w:r>
      <w:r w:rsidRPr="006A0633">
        <w:tab/>
        <w:t>is transferred to another nursing school; or</w:t>
      </w:r>
    </w:p>
    <w:p w14:paraId="0AD1D7B2" w14:textId="77777777" w:rsidR="008543F9" w:rsidRPr="006A0633" w:rsidRDefault="008543F9" w:rsidP="008543F9">
      <w:pPr>
        <w:pStyle w:val="REG-P0"/>
        <w:rPr>
          <w:szCs w:val="28"/>
        </w:rPr>
      </w:pPr>
    </w:p>
    <w:p w14:paraId="2F4C70BA" w14:textId="77777777" w:rsidR="008543F9" w:rsidRPr="006A0633" w:rsidRDefault="008543F9" w:rsidP="00CA060E">
      <w:pPr>
        <w:pStyle w:val="REG-Pi"/>
      </w:pPr>
      <w:r w:rsidRPr="006A0633">
        <w:t>(iii)</w:t>
      </w:r>
      <w:r w:rsidRPr="006A0633">
        <w:tab/>
        <w:t>successfully completes the course.</w:t>
      </w:r>
    </w:p>
    <w:p w14:paraId="228D57BA" w14:textId="77777777" w:rsidR="008543F9" w:rsidRPr="006A0633" w:rsidRDefault="008543F9" w:rsidP="008543F9">
      <w:pPr>
        <w:pStyle w:val="REG-P0"/>
      </w:pPr>
    </w:p>
    <w:p w14:paraId="236B5157" w14:textId="77777777" w:rsidR="008543F9" w:rsidRPr="006A0633" w:rsidRDefault="008543F9" w:rsidP="00CA060E">
      <w:pPr>
        <w:pStyle w:val="REG-P1"/>
      </w:pPr>
      <w:r w:rsidRPr="006A0633">
        <w:t>(2)</w:t>
      </w:r>
      <w:r w:rsidRPr="006A0633">
        <w:tab/>
        <w:t>A notice referred to in subregulation (1) shall contain a record of the theoretical and clinical instructions undergone by the student concerned.</w:t>
      </w:r>
    </w:p>
    <w:p w14:paraId="671C371E" w14:textId="77777777" w:rsidR="008543F9" w:rsidRPr="006A0633" w:rsidRDefault="008543F9" w:rsidP="008543F9">
      <w:pPr>
        <w:pStyle w:val="REG-P0"/>
        <w:rPr>
          <w:szCs w:val="26"/>
        </w:rPr>
      </w:pPr>
    </w:p>
    <w:p w14:paraId="407B62CC" w14:textId="77777777" w:rsidR="008543F9" w:rsidRPr="006A0633" w:rsidRDefault="008543F9" w:rsidP="008543F9">
      <w:pPr>
        <w:pStyle w:val="REG-P0"/>
        <w:rPr>
          <w:b/>
        </w:rPr>
      </w:pPr>
      <w:r w:rsidRPr="006A0633">
        <w:rPr>
          <w:b/>
        </w:rPr>
        <w:t>Duration of course</w:t>
      </w:r>
    </w:p>
    <w:p w14:paraId="588A1156" w14:textId="77777777" w:rsidR="008543F9" w:rsidRPr="006A0633" w:rsidRDefault="008543F9" w:rsidP="008543F9">
      <w:pPr>
        <w:pStyle w:val="REG-P0"/>
        <w:rPr>
          <w:szCs w:val="28"/>
        </w:rPr>
      </w:pPr>
    </w:p>
    <w:p w14:paraId="43C7F94B" w14:textId="77777777" w:rsidR="008543F9" w:rsidRPr="006A0633" w:rsidRDefault="008543F9" w:rsidP="00CA060E">
      <w:pPr>
        <w:pStyle w:val="REG-P1"/>
      </w:pPr>
      <w:r w:rsidRPr="006A0633">
        <w:rPr>
          <w:b/>
        </w:rPr>
        <w:t>5.</w:t>
      </w:r>
      <w:r w:rsidRPr="006A0633">
        <w:tab/>
        <w:t>The duration of the course shall extend over 200 days, excluding days off, which unless the Board determines otherwise, shall be completed within a period of 15 months.</w:t>
      </w:r>
    </w:p>
    <w:p w14:paraId="69B37F0C" w14:textId="77777777" w:rsidR="008543F9" w:rsidRPr="006A0633" w:rsidRDefault="008543F9" w:rsidP="008543F9">
      <w:pPr>
        <w:pStyle w:val="REG-P0"/>
        <w:rPr>
          <w:szCs w:val="26"/>
        </w:rPr>
      </w:pPr>
    </w:p>
    <w:p w14:paraId="261DD02B" w14:textId="77777777" w:rsidR="008543F9" w:rsidRPr="006A0633" w:rsidRDefault="008543F9" w:rsidP="008543F9">
      <w:pPr>
        <w:pStyle w:val="REG-P0"/>
        <w:rPr>
          <w:b/>
        </w:rPr>
      </w:pPr>
      <w:r w:rsidRPr="006A0633">
        <w:rPr>
          <w:b/>
        </w:rPr>
        <w:t>Curriculum for course</w:t>
      </w:r>
    </w:p>
    <w:p w14:paraId="60C7CF2C" w14:textId="77777777" w:rsidR="008543F9" w:rsidRPr="006A0633" w:rsidRDefault="008543F9" w:rsidP="008543F9">
      <w:pPr>
        <w:pStyle w:val="REG-P0"/>
      </w:pPr>
    </w:p>
    <w:p w14:paraId="6C63A4BF" w14:textId="77777777" w:rsidR="008543F9" w:rsidRPr="006A0633" w:rsidRDefault="008543F9" w:rsidP="00CA060E">
      <w:pPr>
        <w:pStyle w:val="REG-P1"/>
      </w:pPr>
      <w:r w:rsidRPr="006A0633">
        <w:rPr>
          <w:b/>
        </w:rPr>
        <w:t>6.</w:t>
      </w:r>
      <w:r w:rsidRPr="006A0633">
        <w:tab/>
        <w:t>(1)</w:t>
      </w:r>
      <w:r w:rsidRPr="006A0633">
        <w:tab/>
        <w:t>The course shall consist of the following subjects:</w:t>
      </w:r>
    </w:p>
    <w:p w14:paraId="45B42474" w14:textId="77777777" w:rsidR="008543F9" w:rsidRPr="006A0633" w:rsidRDefault="008543F9" w:rsidP="008543F9">
      <w:pPr>
        <w:pStyle w:val="REG-P0"/>
        <w:rPr>
          <w:szCs w:val="28"/>
        </w:rPr>
      </w:pPr>
    </w:p>
    <w:p w14:paraId="2AE753BA" w14:textId="77777777" w:rsidR="008543F9" w:rsidRPr="006A0633" w:rsidRDefault="008543F9" w:rsidP="00CA060E">
      <w:pPr>
        <w:pStyle w:val="REG-Pa"/>
      </w:pPr>
      <w:r w:rsidRPr="006A0633">
        <w:t>(a)</w:t>
      </w:r>
      <w:r w:rsidRPr="006A0633">
        <w:tab/>
        <w:t>Ophthalmology;</w:t>
      </w:r>
    </w:p>
    <w:p w14:paraId="0783DB65" w14:textId="77777777" w:rsidR="008543F9" w:rsidRPr="006A0633" w:rsidRDefault="008543F9" w:rsidP="008543F9">
      <w:pPr>
        <w:pStyle w:val="REG-P0"/>
        <w:rPr>
          <w:szCs w:val="28"/>
        </w:rPr>
      </w:pPr>
    </w:p>
    <w:p w14:paraId="6884567B" w14:textId="77777777" w:rsidR="008543F9" w:rsidRPr="006A0633" w:rsidRDefault="008543F9" w:rsidP="00CA060E">
      <w:pPr>
        <w:pStyle w:val="REG-Pa"/>
      </w:pPr>
      <w:r w:rsidRPr="006A0633">
        <w:t>(b)</w:t>
      </w:r>
      <w:r w:rsidRPr="006A0633">
        <w:tab/>
        <w:t>Ophthalmological Nursing;</w:t>
      </w:r>
    </w:p>
    <w:p w14:paraId="37F68DA4" w14:textId="77777777" w:rsidR="008543F9" w:rsidRPr="006A0633" w:rsidRDefault="008543F9" w:rsidP="008543F9">
      <w:pPr>
        <w:pStyle w:val="REG-P0"/>
        <w:rPr>
          <w:szCs w:val="28"/>
        </w:rPr>
      </w:pPr>
    </w:p>
    <w:p w14:paraId="08A4A812" w14:textId="77777777" w:rsidR="008543F9" w:rsidRPr="006A0633" w:rsidRDefault="008543F9" w:rsidP="00CA060E">
      <w:pPr>
        <w:pStyle w:val="REG-Pa"/>
      </w:pPr>
      <w:r w:rsidRPr="006A0633">
        <w:t>(c)</w:t>
      </w:r>
      <w:r w:rsidRPr="006A0633">
        <w:tab/>
        <w:t>Health Care Systems; and</w:t>
      </w:r>
    </w:p>
    <w:p w14:paraId="2FD065B3" w14:textId="77777777" w:rsidR="008543F9" w:rsidRPr="006A0633" w:rsidRDefault="008543F9" w:rsidP="008543F9">
      <w:pPr>
        <w:pStyle w:val="REG-P0"/>
      </w:pPr>
    </w:p>
    <w:p w14:paraId="68DA4F7A" w14:textId="77777777" w:rsidR="008543F9" w:rsidRPr="006A0633" w:rsidRDefault="008543F9" w:rsidP="00CA060E">
      <w:pPr>
        <w:pStyle w:val="REG-Pa"/>
      </w:pPr>
      <w:r w:rsidRPr="006A0633">
        <w:t>(d)</w:t>
      </w:r>
      <w:r w:rsidRPr="006A0633">
        <w:tab/>
        <w:t>Research Methodology and the Interpretation of Data.</w:t>
      </w:r>
    </w:p>
    <w:p w14:paraId="1A27F827" w14:textId="77777777" w:rsidR="008543F9" w:rsidRPr="006A0633" w:rsidRDefault="008543F9" w:rsidP="008543F9">
      <w:pPr>
        <w:pStyle w:val="REG-P0"/>
        <w:rPr>
          <w:szCs w:val="28"/>
        </w:rPr>
      </w:pPr>
    </w:p>
    <w:p w14:paraId="0A67BB2D" w14:textId="77777777" w:rsidR="008543F9" w:rsidRPr="006A0633" w:rsidRDefault="008543F9" w:rsidP="00CA060E">
      <w:pPr>
        <w:pStyle w:val="REG-P1"/>
      </w:pPr>
      <w:r w:rsidRPr="006A0633">
        <w:t>(2)</w:t>
      </w:r>
      <w:r w:rsidR="00CA060E" w:rsidRPr="006A0633">
        <w:tab/>
      </w:r>
      <w:r w:rsidRPr="006A0633">
        <w:t xml:space="preserve">All the subjects referred to in subregulation </w:t>
      </w:r>
      <w:r w:rsidRPr="006A0633">
        <w:rPr>
          <w:szCs w:val="21"/>
        </w:rPr>
        <w:t xml:space="preserve">(1) </w:t>
      </w:r>
      <w:r w:rsidRPr="006A0633">
        <w:t>shall be taught at an applied level throughout the course.</w:t>
      </w:r>
    </w:p>
    <w:p w14:paraId="48845A01" w14:textId="77777777" w:rsidR="008543F9" w:rsidRPr="006A0633" w:rsidRDefault="008543F9" w:rsidP="008543F9">
      <w:pPr>
        <w:pStyle w:val="REG-P0"/>
        <w:rPr>
          <w:szCs w:val="28"/>
        </w:rPr>
      </w:pPr>
    </w:p>
    <w:p w14:paraId="187DBC18" w14:textId="77777777" w:rsidR="008543F9" w:rsidRPr="006A0633" w:rsidRDefault="008543F9" w:rsidP="008543F9">
      <w:pPr>
        <w:pStyle w:val="REG-P0"/>
        <w:rPr>
          <w:b/>
          <w:bCs/>
        </w:rPr>
      </w:pPr>
      <w:r w:rsidRPr="006A0633">
        <w:rPr>
          <w:b/>
        </w:rPr>
        <w:t>Lectures, clinical instruction and practical training</w:t>
      </w:r>
    </w:p>
    <w:p w14:paraId="2AA5B57E" w14:textId="77777777" w:rsidR="008543F9" w:rsidRPr="006A0633" w:rsidRDefault="008543F9" w:rsidP="008543F9">
      <w:pPr>
        <w:pStyle w:val="REG-P0"/>
        <w:rPr>
          <w:szCs w:val="28"/>
        </w:rPr>
      </w:pPr>
    </w:p>
    <w:p w14:paraId="32307545" w14:textId="77777777" w:rsidR="008543F9" w:rsidRPr="006A0633" w:rsidRDefault="008543F9" w:rsidP="00CA060E">
      <w:pPr>
        <w:pStyle w:val="REG-P1"/>
      </w:pPr>
      <w:r w:rsidRPr="006A0633">
        <w:rPr>
          <w:b/>
        </w:rPr>
        <w:t>7.</w:t>
      </w:r>
      <w:r w:rsidRPr="006A0633">
        <w:tab/>
      </w:r>
      <w:r w:rsidRPr="006A0633">
        <w:rPr>
          <w:szCs w:val="21"/>
        </w:rPr>
        <w:t>(1)</w:t>
      </w:r>
      <w:r w:rsidR="00CA060E" w:rsidRPr="006A0633">
        <w:rPr>
          <w:szCs w:val="21"/>
        </w:rPr>
        <w:tab/>
      </w:r>
      <w:r w:rsidRPr="006A0633">
        <w:t>A student shall throughout the prescribed period for the course attend the lectures and clinical instruction, and undergo practical training in the subjects referred to in regulation 6.</w:t>
      </w:r>
    </w:p>
    <w:p w14:paraId="080FB162" w14:textId="77777777" w:rsidR="008543F9" w:rsidRPr="006A0633" w:rsidRDefault="008543F9" w:rsidP="008543F9">
      <w:pPr>
        <w:pStyle w:val="REG-P0"/>
        <w:rPr>
          <w:szCs w:val="26"/>
        </w:rPr>
      </w:pPr>
    </w:p>
    <w:p w14:paraId="5D14C3DB" w14:textId="77777777" w:rsidR="008543F9" w:rsidRPr="006A0633" w:rsidRDefault="008543F9" w:rsidP="00CA060E">
      <w:pPr>
        <w:pStyle w:val="REG-P1"/>
      </w:pPr>
      <w:r w:rsidRPr="006A0633">
        <w:t>(2)</w:t>
      </w:r>
      <w:r w:rsidRPr="006A0633">
        <w:tab/>
        <w:t>Every student shall visit organisations concerned with the prevention and treatment of blindness, the rehabilitation of the blind and the social care of the blind.</w:t>
      </w:r>
    </w:p>
    <w:p w14:paraId="00AA9ECD" w14:textId="77777777" w:rsidR="008543F9" w:rsidRPr="006A0633" w:rsidRDefault="008543F9" w:rsidP="008543F9">
      <w:pPr>
        <w:pStyle w:val="REG-P0"/>
        <w:rPr>
          <w:szCs w:val="26"/>
        </w:rPr>
      </w:pPr>
    </w:p>
    <w:p w14:paraId="2C9AC3B7" w14:textId="77777777" w:rsidR="008543F9" w:rsidRPr="006A0633" w:rsidRDefault="00CA060E" w:rsidP="00C73142">
      <w:pPr>
        <w:pStyle w:val="REG-Pa"/>
      </w:pPr>
      <w:r w:rsidRPr="006A0633">
        <w:t>(3)</w:t>
      </w:r>
      <w:r w:rsidRPr="006A0633">
        <w:tab/>
      </w:r>
      <w:r w:rsidR="008543F9" w:rsidRPr="006A0633">
        <w:t>(a)</w:t>
      </w:r>
      <w:r w:rsidRPr="006A0633">
        <w:tab/>
      </w:r>
      <w:r w:rsidR="008543F9" w:rsidRPr="006A0633">
        <w:t>Every student shall undergo clinical instruction and practical training in the wards, departments and ancillary services of the nursing school, which shall include at least -</w:t>
      </w:r>
    </w:p>
    <w:p w14:paraId="48530186" w14:textId="77777777" w:rsidR="008543F9" w:rsidRPr="006A0633" w:rsidRDefault="008543F9" w:rsidP="008543F9">
      <w:pPr>
        <w:pStyle w:val="REG-P0"/>
        <w:rPr>
          <w:szCs w:val="26"/>
        </w:rPr>
      </w:pPr>
    </w:p>
    <w:p w14:paraId="336E3FF2" w14:textId="77777777" w:rsidR="008543F9" w:rsidRPr="006A0633" w:rsidRDefault="008543F9" w:rsidP="00CA060E">
      <w:pPr>
        <w:pStyle w:val="REG-Pi"/>
      </w:pPr>
      <w:r w:rsidRPr="006A0633">
        <w:t>(i)</w:t>
      </w:r>
      <w:r w:rsidRPr="006A0633">
        <w:tab/>
        <w:t>three months in the wards, including rehabilitative therapy;</w:t>
      </w:r>
    </w:p>
    <w:p w14:paraId="2797E302" w14:textId="77777777" w:rsidR="008543F9" w:rsidRPr="006A0633" w:rsidRDefault="008543F9" w:rsidP="008543F9">
      <w:pPr>
        <w:pStyle w:val="REG-P0"/>
      </w:pPr>
    </w:p>
    <w:p w14:paraId="08EC9122" w14:textId="77777777" w:rsidR="008543F9" w:rsidRPr="006A0633" w:rsidRDefault="008543F9" w:rsidP="00CA060E">
      <w:pPr>
        <w:pStyle w:val="REG-Pi"/>
      </w:pPr>
      <w:r w:rsidRPr="006A0633">
        <w:t>(ii)</w:t>
      </w:r>
      <w:r w:rsidRPr="006A0633">
        <w:tab/>
        <w:t>three months in the out-patient department; and</w:t>
      </w:r>
    </w:p>
    <w:p w14:paraId="76886AD0" w14:textId="77777777" w:rsidR="008543F9" w:rsidRPr="006A0633" w:rsidRDefault="008543F9" w:rsidP="008543F9">
      <w:pPr>
        <w:pStyle w:val="REG-P0"/>
        <w:rPr>
          <w:szCs w:val="28"/>
        </w:rPr>
      </w:pPr>
    </w:p>
    <w:p w14:paraId="6A76A6DF" w14:textId="77777777" w:rsidR="008543F9" w:rsidRPr="006A0633" w:rsidRDefault="008543F9" w:rsidP="00CA060E">
      <w:pPr>
        <w:pStyle w:val="REG-Pi"/>
      </w:pPr>
      <w:r w:rsidRPr="006A0633">
        <w:t>(iii)</w:t>
      </w:r>
      <w:r w:rsidRPr="006A0633">
        <w:tab/>
        <w:t>six weeks in the theatre.</w:t>
      </w:r>
    </w:p>
    <w:p w14:paraId="64EC95D9" w14:textId="77777777" w:rsidR="008543F9" w:rsidRPr="006A0633" w:rsidRDefault="008543F9" w:rsidP="008543F9">
      <w:pPr>
        <w:pStyle w:val="REG-P0"/>
      </w:pPr>
    </w:p>
    <w:p w14:paraId="633D81B1" w14:textId="77777777" w:rsidR="008543F9" w:rsidRPr="006A0633" w:rsidRDefault="008543F9" w:rsidP="00CA060E">
      <w:pPr>
        <w:pStyle w:val="REG-Pa"/>
      </w:pPr>
      <w:r w:rsidRPr="006A0633">
        <w:t>(b)</w:t>
      </w:r>
      <w:r w:rsidRPr="006A0633">
        <w:tab/>
        <w:t>The periods referred to in paragraph (a) need not to be continuous.</w:t>
      </w:r>
    </w:p>
    <w:p w14:paraId="49A557AA" w14:textId="77777777" w:rsidR="008543F9" w:rsidRPr="006A0633" w:rsidRDefault="008543F9" w:rsidP="008543F9">
      <w:pPr>
        <w:pStyle w:val="REG-P0"/>
      </w:pPr>
    </w:p>
    <w:p w14:paraId="6720F1F7" w14:textId="77777777" w:rsidR="008543F9" w:rsidRPr="006A0633" w:rsidRDefault="008543F9" w:rsidP="00CA060E">
      <w:pPr>
        <w:pStyle w:val="REG-P1"/>
      </w:pPr>
      <w:r w:rsidRPr="006A0633">
        <w:t>(4)</w:t>
      </w:r>
      <w:r w:rsidRPr="006A0633">
        <w:tab/>
        <w:t>The full balance of the period for the course may, at the discretion of the student concerned, be undergone -</w:t>
      </w:r>
    </w:p>
    <w:p w14:paraId="75EF8F6E" w14:textId="77777777" w:rsidR="008543F9" w:rsidRPr="006A0633" w:rsidRDefault="008543F9" w:rsidP="008543F9">
      <w:pPr>
        <w:pStyle w:val="REG-P0"/>
        <w:rPr>
          <w:szCs w:val="26"/>
        </w:rPr>
      </w:pPr>
    </w:p>
    <w:p w14:paraId="025E7516" w14:textId="77777777" w:rsidR="008543F9" w:rsidRPr="006A0633" w:rsidRDefault="008543F9" w:rsidP="00CA060E">
      <w:pPr>
        <w:pStyle w:val="REG-Pa"/>
      </w:pPr>
      <w:r w:rsidRPr="006A0633">
        <w:t>(a)</w:t>
      </w:r>
      <w:r w:rsidRPr="006A0633">
        <w:tab/>
        <w:t>in the wards and departments; or</w:t>
      </w:r>
    </w:p>
    <w:p w14:paraId="7CBE85DC" w14:textId="77777777" w:rsidR="008543F9" w:rsidRPr="006A0633" w:rsidRDefault="008543F9" w:rsidP="008543F9">
      <w:pPr>
        <w:pStyle w:val="REG-P0"/>
        <w:rPr>
          <w:szCs w:val="28"/>
        </w:rPr>
      </w:pPr>
    </w:p>
    <w:p w14:paraId="342243F5" w14:textId="77777777" w:rsidR="00CA060E" w:rsidRPr="006A0633" w:rsidRDefault="008543F9" w:rsidP="00C73142">
      <w:pPr>
        <w:pStyle w:val="REG-Pa"/>
      </w:pPr>
      <w:r w:rsidRPr="006A0633">
        <w:lastRenderedPageBreak/>
        <w:t>(b)</w:t>
      </w:r>
      <w:r w:rsidRPr="006A0633">
        <w:tab/>
        <w:t xml:space="preserve">in the operation theatre, </w:t>
      </w:r>
    </w:p>
    <w:p w14:paraId="2195E24D" w14:textId="77777777" w:rsidR="00CA060E" w:rsidRPr="006A0633" w:rsidRDefault="00CA060E" w:rsidP="008543F9">
      <w:pPr>
        <w:pStyle w:val="REG-P0"/>
      </w:pPr>
    </w:p>
    <w:p w14:paraId="0E1764B7" w14:textId="77777777" w:rsidR="008543F9" w:rsidRPr="006A0633" w:rsidRDefault="008543F9" w:rsidP="008543F9">
      <w:pPr>
        <w:pStyle w:val="REG-P0"/>
      </w:pPr>
      <w:r w:rsidRPr="006A0633">
        <w:t>of the nursing school.</w:t>
      </w:r>
    </w:p>
    <w:p w14:paraId="327F718F" w14:textId="77777777" w:rsidR="00CA060E" w:rsidRPr="006A0633" w:rsidRDefault="00CA060E" w:rsidP="008543F9">
      <w:pPr>
        <w:pStyle w:val="REG-P0"/>
      </w:pPr>
    </w:p>
    <w:p w14:paraId="5E3453D0" w14:textId="77777777" w:rsidR="008543F9" w:rsidRPr="006A0633" w:rsidRDefault="008543F9" w:rsidP="00CA060E">
      <w:pPr>
        <w:pStyle w:val="REG-P1"/>
      </w:pPr>
      <w:r w:rsidRPr="006A0633">
        <w:t>(5)</w:t>
      </w:r>
      <w:r w:rsidRPr="006A0633">
        <w:tab/>
        <w:t>Every student shall undergo clinical instruction and practical training at night for at least one month and for not more than three months in all during the course, and these periods need not to be continuous.</w:t>
      </w:r>
    </w:p>
    <w:p w14:paraId="18803CBD" w14:textId="77777777" w:rsidR="008543F9" w:rsidRPr="006A0633" w:rsidRDefault="008543F9" w:rsidP="008543F9">
      <w:pPr>
        <w:pStyle w:val="REG-P0"/>
        <w:rPr>
          <w:szCs w:val="28"/>
        </w:rPr>
      </w:pPr>
    </w:p>
    <w:p w14:paraId="0AA6E0E6" w14:textId="77777777" w:rsidR="008543F9" w:rsidRPr="006A0633" w:rsidRDefault="008543F9" w:rsidP="008543F9">
      <w:pPr>
        <w:pStyle w:val="REG-P0"/>
        <w:rPr>
          <w:b/>
          <w:bCs/>
        </w:rPr>
      </w:pPr>
      <w:r w:rsidRPr="006A0633">
        <w:rPr>
          <w:b/>
        </w:rPr>
        <w:t>Examination</w:t>
      </w:r>
    </w:p>
    <w:p w14:paraId="3F0EA0E9" w14:textId="77777777" w:rsidR="008543F9" w:rsidRPr="006A0633" w:rsidRDefault="008543F9" w:rsidP="008543F9">
      <w:pPr>
        <w:pStyle w:val="REG-P0"/>
        <w:rPr>
          <w:szCs w:val="28"/>
        </w:rPr>
      </w:pPr>
    </w:p>
    <w:p w14:paraId="2F3FDDD1" w14:textId="77777777" w:rsidR="008543F9" w:rsidRPr="006A0633" w:rsidRDefault="008543F9" w:rsidP="00CA060E">
      <w:pPr>
        <w:pStyle w:val="REG-P1"/>
      </w:pPr>
      <w:r w:rsidRPr="006A0633">
        <w:rPr>
          <w:b/>
          <w:bCs/>
          <w:szCs w:val="23"/>
        </w:rPr>
        <w:t>8.</w:t>
      </w:r>
      <w:r w:rsidRPr="006A0633">
        <w:rPr>
          <w:b/>
          <w:bCs/>
          <w:szCs w:val="23"/>
        </w:rPr>
        <w:tab/>
      </w:r>
      <w:r w:rsidRPr="006A0633">
        <w:rPr>
          <w:szCs w:val="23"/>
        </w:rPr>
        <w:t>(</w:t>
      </w:r>
      <w:r w:rsidRPr="006A0633">
        <w:t>1)</w:t>
      </w:r>
      <w:r w:rsidRPr="006A0633">
        <w:tab/>
        <w:t>The examination for the course shall consist of two portions -</w:t>
      </w:r>
    </w:p>
    <w:p w14:paraId="402D663B" w14:textId="77777777" w:rsidR="008543F9" w:rsidRPr="006A0633" w:rsidRDefault="008543F9" w:rsidP="008543F9">
      <w:pPr>
        <w:pStyle w:val="REG-P0"/>
        <w:rPr>
          <w:szCs w:val="28"/>
        </w:rPr>
      </w:pPr>
    </w:p>
    <w:p w14:paraId="28B7ADF7" w14:textId="77777777" w:rsidR="008543F9" w:rsidRPr="006A0633" w:rsidRDefault="008543F9" w:rsidP="00CA060E">
      <w:pPr>
        <w:pStyle w:val="REG-Pa"/>
      </w:pPr>
      <w:r w:rsidRPr="006A0633">
        <w:t>(a)</w:t>
      </w:r>
      <w:r w:rsidRPr="006A0633">
        <w:tab/>
        <w:t>a written examination of two papers of three hours each; and</w:t>
      </w:r>
    </w:p>
    <w:p w14:paraId="2999AFFA" w14:textId="77777777" w:rsidR="008543F9" w:rsidRPr="006A0633" w:rsidRDefault="008543F9" w:rsidP="008543F9">
      <w:pPr>
        <w:pStyle w:val="REG-P0"/>
      </w:pPr>
    </w:p>
    <w:p w14:paraId="0800DC18" w14:textId="77777777" w:rsidR="008543F9" w:rsidRPr="006A0633" w:rsidRDefault="008543F9" w:rsidP="00CA060E">
      <w:pPr>
        <w:pStyle w:val="REG-Pa"/>
      </w:pPr>
      <w:r w:rsidRPr="006A0633">
        <w:t>(b)</w:t>
      </w:r>
      <w:r w:rsidRPr="006A0633">
        <w:tab/>
        <w:t>a practical examination conducted by the nursing school.</w:t>
      </w:r>
    </w:p>
    <w:p w14:paraId="24084921" w14:textId="77777777" w:rsidR="008543F9" w:rsidRPr="006A0633" w:rsidRDefault="008543F9" w:rsidP="008543F9">
      <w:pPr>
        <w:pStyle w:val="REG-P0"/>
        <w:rPr>
          <w:szCs w:val="28"/>
        </w:rPr>
      </w:pPr>
    </w:p>
    <w:p w14:paraId="6CEA4A9B" w14:textId="77777777" w:rsidR="00CA060E" w:rsidRPr="006A0633" w:rsidRDefault="008543F9" w:rsidP="00CA060E">
      <w:pPr>
        <w:pStyle w:val="REG-P1"/>
      </w:pPr>
      <w:r w:rsidRPr="006A0633">
        <w:t>(2)</w:t>
      </w:r>
      <w:r w:rsidR="00CA060E" w:rsidRPr="006A0633">
        <w:tab/>
        <w:t xml:space="preserve"> </w:t>
      </w:r>
      <w:r w:rsidRPr="006A0633">
        <w:t xml:space="preserve">In order to be admitted to an examination on the course a student shall </w:t>
      </w:r>
      <w:r w:rsidR="00C656C8" w:rsidRPr="006A0633">
        <w:t>-</w:t>
      </w:r>
    </w:p>
    <w:p w14:paraId="733D116B" w14:textId="77777777" w:rsidR="00CA060E" w:rsidRPr="006A0633" w:rsidRDefault="00CA060E" w:rsidP="00CA060E">
      <w:pPr>
        <w:pStyle w:val="REG-P1"/>
      </w:pPr>
    </w:p>
    <w:p w14:paraId="08D2327B" w14:textId="77777777" w:rsidR="008543F9" w:rsidRPr="006A0633" w:rsidRDefault="008543F9" w:rsidP="00EC4F58">
      <w:pPr>
        <w:pStyle w:val="REG-Pa"/>
      </w:pPr>
      <w:r w:rsidRPr="006A0633">
        <w:t>(a)</w:t>
      </w:r>
      <w:r w:rsidRPr="006A0633">
        <w:tab/>
        <w:t>have completed the prescribed period and the curriculum for the course</w:t>
      </w:r>
      <w:r w:rsidR="00EC4F58" w:rsidRPr="006A0633">
        <w:t xml:space="preserve"> </w:t>
      </w:r>
      <w:r w:rsidRPr="006A0633">
        <w:t>by the end of the month in which the examination is held; and</w:t>
      </w:r>
    </w:p>
    <w:p w14:paraId="02E74EDC" w14:textId="77777777" w:rsidR="008543F9" w:rsidRPr="006A0633" w:rsidRDefault="008543F9" w:rsidP="008543F9">
      <w:pPr>
        <w:pStyle w:val="REG-P0"/>
        <w:rPr>
          <w:szCs w:val="28"/>
        </w:rPr>
      </w:pPr>
    </w:p>
    <w:p w14:paraId="7EC90DE8" w14:textId="77777777" w:rsidR="008543F9" w:rsidRPr="006A0633" w:rsidRDefault="008543F9" w:rsidP="00CA060E">
      <w:pPr>
        <w:pStyle w:val="REG-Pa"/>
      </w:pPr>
      <w:r w:rsidRPr="006A0633">
        <w:t>(b)</w:t>
      </w:r>
      <w:r w:rsidR="00CA060E" w:rsidRPr="006A0633">
        <w:tab/>
      </w:r>
      <w:r w:rsidRPr="006A0633">
        <w:t>according to the assessment of the nursing school where the course was followed, be competent and suitable for admission in respect of attitude, approach, insight, knowledge and skills; and</w:t>
      </w:r>
    </w:p>
    <w:p w14:paraId="02278223" w14:textId="77777777" w:rsidR="008543F9" w:rsidRPr="006A0633" w:rsidRDefault="008543F9" w:rsidP="008543F9">
      <w:pPr>
        <w:pStyle w:val="REG-P0"/>
        <w:rPr>
          <w:szCs w:val="28"/>
        </w:rPr>
      </w:pPr>
    </w:p>
    <w:p w14:paraId="40B81EB4" w14:textId="77777777" w:rsidR="008543F9" w:rsidRPr="006A0633" w:rsidRDefault="008543F9" w:rsidP="008543F9">
      <w:pPr>
        <w:pStyle w:val="REG-P0"/>
        <w:rPr>
          <w:b/>
          <w:bCs/>
        </w:rPr>
      </w:pPr>
      <w:r w:rsidRPr="006A0633">
        <w:rPr>
          <w:b/>
        </w:rPr>
        <w:t>Registration of additional qualification</w:t>
      </w:r>
    </w:p>
    <w:p w14:paraId="727EBCC0" w14:textId="77777777" w:rsidR="008543F9" w:rsidRPr="006A0633" w:rsidRDefault="008543F9" w:rsidP="008543F9">
      <w:pPr>
        <w:pStyle w:val="REG-P0"/>
        <w:rPr>
          <w:szCs w:val="28"/>
        </w:rPr>
      </w:pPr>
    </w:p>
    <w:p w14:paraId="031C0F09" w14:textId="77777777" w:rsidR="008543F9" w:rsidRPr="006A0633" w:rsidRDefault="008543F9" w:rsidP="00CA060E">
      <w:pPr>
        <w:pStyle w:val="REG-P1"/>
      </w:pPr>
      <w:r w:rsidRPr="006A0633">
        <w:rPr>
          <w:b/>
          <w:bCs/>
        </w:rPr>
        <w:t>9.</w:t>
      </w:r>
      <w:r w:rsidRPr="006A0633">
        <w:rPr>
          <w:b/>
          <w:bCs/>
        </w:rPr>
        <w:tab/>
      </w:r>
      <w:r w:rsidRPr="006A0633">
        <w:t>The secretary of the Board shall, without the payment of a fee, issue to a student who has passed the examination referred to in regulation 7 and complies with any other requirements relating to registration prescribed by or under the Act, with a Certificate of Registration of the Diploma in Ophthalmological Nursing, provided that the notice referred to in regulation 4(1)(iii) has been lodged with the Board.</w:t>
      </w:r>
    </w:p>
    <w:p w14:paraId="6679745B" w14:textId="77777777" w:rsidR="00C73142" w:rsidRPr="006A0633" w:rsidRDefault="00C73142" w:rsidP="00B12C91">
      <w:pPr>
        <w:pStyle w:val="REG-P0"/>
      </w:pPr>
    </w:p>
    <w:sectPr w:rsidR="00C73142" w:rsidRPr="006A0633"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D8DC2" w14:textId="77777777" w:rsidR="00FA2057" w:rsidRDefault="00FA2057">
      <w:r>
        <w:separator/>
      </w:r>
    </w:p>
  </w:endnote>
  <w:endnote w:type="continuationSeparator" w:id="0">
    <w:p w14:paraId="23073147" w14:textId="77777777" w:rsidR="00FA2057" w:rsidRDefault="00FA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B1DCD" w14:textId="77777777" w:rsidR="00FA2057" w:rsidRDefault="00FA2057">
      <w:r>
        <w:separator/>
      </w:r>
    </w:p>
  </w:footnote>
  <w:footnote w:type="continuationSeparator" w:id="0">
    <w:p w14:paraId="37B860C5" w14:textId="77777777" w:rsidR="00FA2057" w:rsidRDefault="00FA2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4CBC1" w14:textId="77777777" w:rsidR="00BF0042" w:rsidRPr="00424FCB" w:rsidRDefault="00000000" w:rsidP="00FC33A9">
    <w:pPr>
      <w:spacing w:after="120"/>
      <w:jc w:val="center"/>
      <w:rPr>
        <w:rFonts w:ascii="Arial" w:hAnsi="Arial" w:cs="Arial"/>
        <w:sz w:val="16"/>
        <w:szCs w:val="16"/>
      </w:rPr>
    </w:pPr>
    <w:r>
      <w:rPr>
        <w:rFonts w:ascii="Arial" w:hAnsi="Arial" w:cs="Arial"/>
        <w:sz w:val="12"/>
        <w:szCs w:val="16"/>
      </w:rPr>
      <w:pict w14:anchorId="7E0CAAF3">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424FCB">
      <w:rPr>
        <w:rFonts w:ascii="Arial" w:hAnsi="Arial" w:cs="Arial"/>
        <w:sz w:val="12"/>
        <w:szCs w:val="16"/>
      </w:rPr>
      <w:t>Republic of Namibia</w:t>
    </w:r>
    <w:r w:rsidR="00BF0042" w:rsidRPr="00424FCB">
      <w:rPr>
        <w:rFonts w:ascii="Arial" w:hAnsi="Arial" w:cs="Arial"/>
        <w:w w:val="600"/>
        <w:sz w:val="12"/>
        <w:szCs w:val="16"/>
      </w:rPr>
      <w:t xml:space="preserve"> </w:t>
    </w:r>
    <w:r w:rsidR="00371F4E" w:rsidRPr="00424FCB">
      <w:rPr>
        <w:rFonts w:ascii="Arial" w:hAnsi="Arial" w:cs="Arial"/>
        <w:b/>
        <w:noProof w:val="0"/>
        <w:sz w:val="16"/>
        <w:szCs w:val="16"/>
      </w:rPr>
      <w:fldChar w:fldCharType="begin"/>
    </w:r>
    <w:r w:rsidR="00BF0042" w:rsidRPr="00424FCB">
      <w:rPr>
        <w:rFonts w:ascii="Arial" w:hAnsi="Arial" w:cs="Arial"/>
        <w:b/>
        <w:sz w:val="16"/>
        <w:szCs w:val="16"/>
      </w:rPr>
      <w:instrText xml:space="preserve"> PAGE   \* MERGEFORMAT </w:instrText>
    </w:r>
    <w:r w:rsidR="00371F4E" w:rsidRPr="00424FCB">
      <w:rPr>
        <w:rFonts w:ascii="Arial" w:hAnsi="Arial" w:cs="Arial"/>
        <w:b/>
        <w:noProof w:val="0"/>
        <w:sz w:val="16"/>
        <w:szCs w:val="16"/>
      </w:rPr>
      <w:fldChar w:fldCharType="separate"/>
    </w:r>
    <w:r w:rsidR="00F83492">
      <w:rPr>
        <w:rFonts w:ascii="Arial" w:hAnsi="Arial" w:cs="Arial"/>
        <w:b/>
        <w:sz w:val="16"/>
        <w:szCs w:val="16"/>
      </w:rPr>
      <w:t>4</w:t>
    </w:r>
    <w:r w:rsidR="00371F4E" w:rsidRPr="00424FCB">
      <w:rPr>
        <w:rFonts w:ascii="Arial" w:hAnsi="Arial" w:cs="Arial"/>
        <w:b/>
        <w:sz w:val="16"/>
        <w:szCs w:val="16"/>
      </w:rPr>
      <w:fldChar w:fldCharType="end"/>
    </w:r>
    <w:r w:rsidR="00BF0042" w:rsidRPr="00424FCB">
      <w:rPr>
        <w:rFonts w:ascii="Arial" w:hAnsi="Arial" w:cs="Arial"/>
        <w:w w:val="600"/>
        <w:sz w:val="12"/>
        <w:szCs w:val="16"/>
      </w:rPr>
      <w:t xml:space="preserve"> </w:t>
    </w:r>
    <w:r w:rsidR="000B4FB6" w:rsidRPr="00424FCB">
      <w:rPr>
        <w:rFonts w:ascii="Arial" w:hAnsi="Arial" w:cs="Arial"/>
        <w:sz w:val="12"/>
        <w:szCs w:val="16"/>
      </w:rPr>
      <w:t>Annotated Statutes</w:t>
    </w:r>
    <w:r w:rsidR="00BF0042" w:rsidRPr="00424FCB">
      <w:rPr>
        <w:rFonts w:ascii="Arial" w:hAnsi="Arial" w:cs="Arial"/>
        <w:b/>
        <w:sz w:val="16"/>
        <w:szCs w:val="16"/>
      </w:rPr>
      <w:t xml:space="preserve"> </w:t>
    </w:r>
  </w:p>
  <w:p w14:paraId="0D2992BE" w14:textId="77777777" w:rsidR="00CC205C" w:rsidRPr="00424FCB" w:rsidRDefault="00B21824" w:rsidP="00F25922">
    <w:pPr>
      <w:pStyle w:val="REG-PHA"/>
    </w:pPr>
    <w:r w:rsidRPr="00424FCB">
      <w:t>REGULATIONS</w:t>
    </w:r>
  </w:p>
  <w:p w14:paraId="0EEF3E85" w14:textId="3AAB6CA0" w:rsidR="00BF0042" w:rsidRPr="00424FCB" w:rsidRDefault="00A62B9C" w:rsidP="00F25922">
    <w:pPr>
      <w:pStyle w:val="REG-PHb"/>
    </w:pPr>
    <w:r w:rsidRPr="00A62B9C">
      <w:t>Health Professions Act 16 of 2024</w:t>
    </w:r>
  </w:p>
  <w:p w14:paraId="0B3E3056" w14:textId="77777777" w:rsidR="00BF5B36" w:rsidRPr="00424FCB" w:rsidRDefault="00BF5B36" w:rsidP="00F25922">
    <w:pPr>
      <w:pStyle w:val="REG-PHb"/>
      <w:rPr>
        <w:sz w:val="12"/>
        <w:szCs w:val="12"/>
      </w:rPr>
    </w:pPr>
  </w:p>
  <w:p w14:paraId="6BD119AC" w14:textId="77777777" w:rsidR="00424FCB" w:rsidRDefault="008543F9" w:rsidP="00F25922">
    <w:pPr>
      <w:pStyle w:val="REG-PHb"/>
    </w:pPr>
    <w:r w:rsidRPr="00424FCB">
      <w:t xml:space="preserve">Regulations relating to the Course for the Diploma in </w:t>
    </w:r>
  </w:p>
  <w:p w14:paraId="4FD2D1CC" w14:textId="77777777" w:rsidR="00BF5B36" w:rsidRPr="00424FCB" w:rsidRDefault="008543F9" w:rsidP="00F25922">
    <w:pPr>
      <w:pStyle w:val="REG-PHb"/>
    </w:pPr>
    <w:r w:rsidRPr="00424FCB">
      <w:t>Ophthalmological Nursing</w:t>
    </w:r>
    <w:r w:rsidR="00C73142" w:rsidRPr="00424FCB">
      <w:t xml:space="preserve">: </w:t>
    </w:r>
    <w:r w:rsidR="00C73142" w:rsidRPr="00424FCB">
      <w:rPr>
        <w:rFonts w:cs="Times New Roman"/>
        <w:lang w:val="en-ZA"/>
      </w:rPr>
      <w:t>Nursing Professions Act, 1993</w:t>
    </w:r>
  </w:p>
  <w:p w14:paraId="65C751C1" w14:textId="77777777" w:rsidR="00BF0042" w:rsidRPr="00424FCB"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152A" w14:textId="77777777" w:rsidR="00BF0042" w:rsidRPr="00BA6B35" w:rsidRDefault="00000000" w:rsidP="00CE101E">
    <w:pPr>
      <w:rPr>
        <w:sz w:val="8"/>
        <w:szCs w:val="16"/>
      </w:rPr>
    </w:pPr>
    <w:r>
      <w:rPr>
        <w:sz w:val="8"/>
        <w:szCs w:val="16"/>
      </w:rPr>
      <w:pict w14:anchorId="47071926">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A720B0"/>
    <w:multiLevelType w:val="hybridMultilevel"/>
    <w:tmpl w:val="4AA03284"/>
    <w:lvl w:ilvl="0" w:tplc="4170B8CC">
      <w:start w:val="1"/>
      <w:numFmt w:val="lowerLetter"/>
      <w:lvlText w:val="(%1)"/>
      <w:lvlJc w:val="left"/>
      <w:pPr>
        <w:ind w:hanging="552"/>
        <w:jc w:val="right"/>
      </w:pPr>
      <w:rPr>
        <w:rFonts w:ascii="Times New Roman" w:eastAsia="Times New Roman" w:hAnsi="Times New Roman" w:hint="default"/>
        <w:sz w:val="22"/>
        <w:szCs w:val="22"/>
      </w:rPr>
    </w:lvl>
    <w:lvl w:ilvl="1" w:tplc="FC609B6A">
      <w:start w:val="1"/>
      <w:numFmt w:val="bullet"/>
      <w:lvlText w:val="•"/>
      <w:lvlJc w:val="left"/>
      <w:rPr>
        <w:rFonts w:hint="default"/>
      </w:rPr>
    </w:lvl>
    <w:lvl w:ilvl="2" w:tplc="BE6E009E">
      <w:start w:val="1"/>
      <w:numFmt w:val="bullet"/>
      <w:lvlText w:val="•"/>
      <w:lvlJc w:val="left"/>
      <w:rPr>
        <w:rFonts w:hint="default"/>
      </w:rPr>
    </w:lvl>
    <w:lvl w:ilvl="3" w:tplc="097408A0">
      <w:start w:val="1"/>
      <w:numFmt w:val="bullet"/>
      <w:lvlText w:val="•"/>
      <w:lvlJc w:val="left"/>
      <w:rPr>
        <w:rFonts w:hint="default"/>
      </w:rPr>
    </w:lvl>
    <w:lvl w:ilvl="4" w:tplc="6510B582">
      <w:start w:val="1"/>
      <w:numFmt w:val="bullet"/>
      <w:lvlText w:val="•"/>
      <w:lvlJc w:val="left"/>
      <w:rPr>
        <w:rFonts w:hint="default"/>
      </w:rPr>
    </w:lvl>
    <w:lvl w:ilvl="5" w:tplc="E9C27722">
      <w:start w:val="1"/>
      <w:numFmt w:val="bullet"/>
      <w:lvlText w:val="•"/>
      <w:lvlJc w:val="left"/>
      <w:rPr>
        <w:rFonts w:hint="default"/>
      </w:rPr>
    </w:lvl>
    <w:lvl w:ilvl="6" w:tplc="E2DA64F2">
      <w:start w:val="1"/>
      <w:numFmt w:val="bullet"/>
      <w:lvlText w:val="•"/>
      <w:lvlJc w:val="left"/>
      <w:rPr>
        <w:rFonts w:hint="default"/>
      </w:rPr>
    </w:lvl>
    <w:lvl w:ilvl="7" w:tplc="27E8785A">
      <w:start w:val="1"/>
      <w:numFmt w:val="bullet"/>
      <w:lvlText w:val="•"/>
      <w:lvlJc w:val="left"/>
      <w:rPr>
        <w:rFonts w:hint="default"/>
      </w:rPr>
    </w:lvl>
    <w:lvl w:ilvl="8" w:tplc="B996661C">
      <w:start w:val="1"/>
      <w:numFmt w:val="bullet"/>
      <w:lvlText w:val="•"/>
      <w:lvlJc w:val="left"/>
      <w:rPr>
        <w:rFonts w:hint="default"/>
      </w:rPr>
    </w:lvl>
  </w:abstractNum>
  <w:abstractNum w:abstractNumId="2" w15:restartNumberingAfterBreak="0">
    <w:nsid w:val="1ACE013E"/>
    <w:multiLevelType w:val="hybridMultilevel"/>
    <w:tmpl w:val="CAA81DF4"/>
    <w:lvl w:ilvl="0" w:tplc="843EE886">
      <w:start w:val="1"/>
      <w:numFmt w:val="lowerLetter"/>
      <w:lvlText w:val="(%1)"/>
      <w:lvlJc w:val="left"/>
      <w:pPr>
        <w:ind w:hanging="562"/>
      </w:pPr>
      <w:rPr>
        <w:rFonts w:ascii="Times New Roman" w:eastAsia="Times New Roman" w:hAnsi="Times New Roman" w:hint="default"/>
        <w:sz w:val="22"/>
        <w:szCs w:val="22"/>
      </w:rPr>
    </w:lvl>
    <w:lvl w:ilvl="1" w:tplc="EE3AC9BC">
      <w:start w:val="1"/>
      <w:numFmt w:val="bullet"/>
      <w:lvlText w:val="•"/>
      <w:lvlJc w:val="left"/>
      <w:rPr>
        <w:rFonts w:hint="default"/>
      </w:rPr>
    </w:lvl>
    <w:lvl w:ilvl="2" w:tplc="B5BA1D44">
      <w:start w:val="1"/>
      <w:numFmt w:val="bullet"/>
      <w:lvlText w:val="•"/>
      <w:lvlJc w:val="left"/>
      <w:rPr>
        <w:rFonts w:hint="default"/>
      </w:rPr>
    </w:lvl>
    <w:lvl w:ilvl="3" w:tplc="FED03240">
      <w:start w:val="1"/>
      <w:numFmt w:val="bullet"/>
      <w:lvlText w:val="•"/>
      <w:lvlJc w:val="left"/>
      <w:rPr>
        <w:rFonts w:hint="default"/>
      </w:rPr>
    </w:lvl>
    <w:lvl w:ilvl="4" w:tplc="2604C476">
      <w:start w:val="1"/>
      <w:numFmt w:val="bullet"/>
      <w:lvlText w:val="•"/>
      <w:lvlJc w:val="left"/>
      <w:rPr>
        <w:rFonts w:hint="default"/>
      </w:rPr>
    </w:lvl>
    <w:lvl w:ilvl="5" w:tplc="5B8695EC">
      <w:start w:val="1"/>
      <w:numFmt w:val="bullet"/>
      <w:lvlText w:val="•"/>
      <w:lvlJc w:val="left"/>
      <w:rPr>
        <w:rFonts w:hint="default"/>
      </w:rPr>
    </w:lvl>
    <w:lvl w:ilvl="6" w:tplc="EED04890">
      <w:start w:val="1"/>
      <w:numFmt w:val="bullet"/>
      <w:lvlText w:val="•"/>
      <w:lvlJc w:val="left"/>
      <w:rPr>
        <w:rFonts w:hint="default"/>
      </w:rPr>
    </w:lvl>
    <w:lvl w:ilvl="7" w:tplc="15D888A8">
      <w:start w:val="1"/>
      <w:numFmt w:val="bullet"/>
      <w:lvlText w:val="•"/>
      <w:lvlJc w:val="left"/>
      <w:rPr>
        <w:rFonts w:hint="default"/>
      </w:rPr>
    </w:lvl>
    <w:lvl w:ilvl="8" w:tplc="0CBA88D8">
      <w:start w:val="1"/>
      <w:numFmt w:val="bullet"/>
      <w:lvlText w:val="•"/>
      <w:lvlJc w:val="left"/>
      <w:rPr>
        <w:rFonts w:hint="default"/>
      </w:rPr>
    </w:lvl>
  </w:abstractNum>
  <w:abstractNum w:abstractNumId="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03A0563"/>
    <w:multiLevelType w:val="hybridMultilevel"/>
    <w:tmpl w:val="9B42B412"/>
    <w:lvl w:ilvl="0" w:tplc="AFBC3CB6">
      <w:start w:val="2"/>
      <w:numFmt w:val="decimal"/>
      <w:lvlText w:val="(%1)"/>
      <w:lvlJc w:val="left"/>
      <w:pPr>
        <w:ind w:hanging="557"/>
      </w:pPr>
      <w:rPr>
        <w:rFonts w:ascii="Times New Roman" w:eastAsia="Times New Roman" w:hAnsi="Times New Roman" w:hint="default"/>
        <w:w w:val="101"/>
        <w:sz w:val="22"/>
        <w:szCs w:val="22"/>
      </w:rPr>
    </w:lvl>
    <w:lvl w:ilvl="1" w:tplc="93B4EF0E">
      <w:start w:val="1"/>
      <w:numFmt w:val="lowerRoman"/>
      <w:lvlText w:val="(%2)"/>
      <w:lvlJc w:val="left"/>
      <w:pPr>
        <w:ind w:hanging="552"/>
      </w:pPr>
      <w:rPr>
        <w:rFonts w:ascii="Times New Roman" w:eastAsia="Times New Roman" w:hAnsi="Times New Roman" w:hint="default"/>
        <w:w w:val="99"/>
        <w:sz w:val="22"/>
        <w:szCs w:val="22"/>
      </w:rPr>
    </w:lvl>
    <w:lvl w:ilvl="2" w:tplc="863416F0">
      <w:start w:val="1"/>
      <w:numFmt w:val="bullet"/>
      <w:lvlText w:val="•"/>
      <w:lvlJc w:val="left"/>
      <w:rPr>
        <w:rFonts w:hint="default"/>
      </w:rPr>
    </w:lvl>
    <w:lvl w:ilvl="3" w:tplc="7E5ABC0A">
      <w:start w:val="1"/>
      <w:numFmt w:val="bullet"/>
      <w:lvlText w:val="•"/>
      <w:lvlJc w:val="left"/>
      <w:rPr>
        <w:rFonts w:hint="default"/>
      </w:rPr>
    </w:lvl>
    <w:lvl w:ilvl="4" w:tplc="706E9A22">
      <w:start w:val="1"/>
      <w:numFmt w:val="bullet"/>
      <w:lvlText w:val="•"/>
      <w:lvlJc w:val="left"/>
      <w:rPr>
        <w:rFonts w:hint="default"/>
      </w:rPr>
    </w:lvl>
    <w:lvl w:ilvl="5" w:tplc="BB1A74D2">
      <w:start w:val="1"/>
      <w:numFmt w:val="bullet"/>
      <w:lvlText w:val="•"/>
      <w:lvlJc w:val="left"/>
      <w:rPr>
        <w:rFonts w:hint="default"/>
      </w:rPr>
    </w:lvl>
    <w:lvl w:ilvl="6" w:tplc="415E41A0">
      <w:start w:val="1"/>
      <w:numFmt w:val="bullet"/>
      <w:lvlText w:val="•"/>
      <w:lvlJc w:val="left"/>
      <w:rPr>
        <w:rFonts w:hint="default"/>
      </w:rPr>
    </w:lvl>
    <w:lvl w:ilvl="7" w:tplc="2C120C8E">
      <w:start w:val="1"/>
      <w:numFmt w:val="bullet"/>
      <w:lvlText w:val="•"/>
      <w:lvlJc w:val="left"/>
      <w:rPr>
        <w:rFonts w:hint="default"/>
      </w:rPr>
    </w:lvl>
    <w:lvl w:ilvl="8" w:tplc="ED62632C">
      <w:start w:val="1"/>
      <w:numFmt w:val="bullet"/>
      <w:lvlText w:val="•"/>
      <w:lvlJc w:val="left"/>
      <w:rPr>
        <w:rFonts w:hint="default"/>
      </w:rPr>
    </w:lvl>
  </w:abstractNum>
  <w:abstractNum w:abstractNumId="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50BA313C"/>
    <w:multiLevelType w:val="hybridMultilevel"/>
    <w:tmpl w:val="13726526"/>
    <w:lvl w:ilvl="0" w:tplc="F3A47230">
      <w:start w:val="2"/>
      <w:numFmt w:val="decimal"/>
      <w:lvlText w:val="%1."/>
      <w:lvlJc w:val="left"/>
      <w:pPr>
        <w:ind w:hanging="572"/>
        <w:jc w:val="right"/>
      </w:pPr>
      <w:rPr>
        <w:rFonts w:ascii="Times New Roman" w:eastAsia="Times New Roman" w:hAnsi="Times New Roman" w:hint="default"/>
        <w:w w:val="107"/>
        <w:sz w:val="22"/>
        <w:szCs w:val="22"/>
      </w:rPr>
    </w:lvl>
    <w:lvl w:ilvl="1" w:tplc="07FCC716">
      <w:start w:val="1"/>
      <w:numFmt w:val="bullet"/>
      <w:lvlText w:val="•"/>
      <w:lvlJc w:val="left"/>
      <w:rPr>
        <w:rFonts w:hint="default"/>
      </w:rPr>
    </w:lvl>
    <w:lvl w:ilvl="2" w:tplc="25D848DC">
      <w:start w:val="1"/>
      <w:numFmt w:val="bullet"/>
      <w:lvlText w:val="•"/>
      <w:lvlJc w:val="left"/>
      <w:rPr>
        <w:rFonts w:hint="default"/>
      </w:rPr>
    </w:lvl>
    <w:lvl w:ilvl="3" w:tplc="A5FC1FB0">
      <w:start w:val="1"/>
      <w:numFmt w:val="bullet"/>
      <w:lvlText w:val="•"/>
      <w:lvlJc w:val="left"/>
      <w:rPr>
        <w:rFonts w:hint="default"/>
      </w:rPr>
    </w:lvl>
    <w:lvl w:ilvl="4" w:tplc="1AD4B7F6">
      <w:start w:val="1"/>
      <w:numFmt w:val="bullet"/>
      <w:lvlText w:val="•"/>
      <w:lvlJc w:val="left"/>
      <w:rPr>
        <w:rFonts w:hint="default"/>
      </w:rPr>
    </w:lvl>
    <w:lvl w:ilvl="5" w:tplc="E0C0B05E">
      <w:start w:val="1"/>
      <w:numFmt w:val="bullet"/>
      <w:lvlText w:val="•"/>
      <w:lvlJc w:val="left"/>
      <w:rPr>
        <w:rFonts w:hint="default"/>
      </w:rPr>
    </w:lvl>
    <w:lvl w:ilvl="6" w:tplc="8B2EF1AE">
      <w:start w:val="1"/>
      <w:numFmt w:val="bullet"/>
      <w:lvlText w:val="•"/>
      <w:lvlJc w:val="left"/>
      <w:rPr>
        <w:rFonts w:hint="default"/>
      </w:rPr>
    </w:lvl>
    <w:lvl w:ilvl="7" w:tplc="687E140E">
      <w:start w:val="1"/>
      <w:numFmt w:val="bullet"/>
      <w:lvlText w:val="•"/>
      <w:lvlJc w:val="left"/>
      <w:rPr>
        <w:rFonts w:hint="default"/>
      </w:rPr>
    </w:lvl>
    <w:lvl w:ilvl="8" w:tplc="9A2AAF70">
      <w:start w:val="1"/>
      <w:numFmt w:val="bullet"/>
      <w:lvlText w:val="•"/>
      <w:lvlJc w:val="left"/>
      <w:rPr>
        <w:rFonts w:hint="default"/>
      </w:rPr>
    </w:lvl>
  </w:abstractNum>
  <w:abstractNum w:abstractNumId="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E3B57C6"/>
    <w:multiLevelType w:val="hybridMultilevel"/>
    <w:tmpl w:val="FAECC996"/>
    <w:lvl w:ilvl="0" w:tplc="0B46D352">
      <w:start w:val="1"/>
      <w:numFmt w:val="lowerLetter"/>
      <w:lvlText w:val="(%1)"/>
      <w:lvlJc w:val="left"/>
      <w:pPr>
        <w:ind w:hanging="552"/>
      </w:pPr>
      <w:rPr>
        <w:rFonts w:ascii="Times New Roman" w:eastAsia="Times New Roman" w:hAnsi="Times New Roman" w:hint="default"/>
        <w:sz w:val="22"/>
        <w:szCs w:val="22"/>
      </w:rPr>
    </w:lvl>
    <w:lvl w:ilvl="1" w:tplc="A448ED9A">
      <w:start w:val="1"/>
      <w:numFmt w:val="bullet"/>
      <w:lvlText w:val="•"/>
      <w:lvlJc w:val="left"/>
      <w:rPr>
        <w:rFonts w:hint="default"/>
      </w:rPr>
    </w:lvl>
    <w:lvl w:ilvl="2" w:tplc="F3209688">
      <w:start w:val="1"/>
      <w:numFmt w:val="bullet"/>
      <w:lvlText w:val="•"/>
      <w:lvlJc w:val="left"/>
      <w:rPr>
        <w:rFonts w:hint="default"/>
      </w:rPr>
    </w:lvl>
    <w:lvl w:ilvl="3" w:tplc="79CAB70C">
      <w:start w:val="1"/>
      <w:numFmt w:val="bullet"/>
      <w:lvlText w:val="•"/>
      <w:lvlJc w:val="left"/>
      <w:rPr>
        <w:rFonts w:hint="default"/>
      </w:rPr>
    </w:lvl>
    <w:lvl w:ilvl="4" w:tplc="E8D286D8">
      <w:start w:val="1"/>
      <w:numFmt w:val="bullet"/>
      <w:lvlText w:val="•"/>
      <w:lvlJc w:val="left"/>
      <w:rPr>
        <w:rFonts w:hint="default"/>
      </w:rPr>
    </w:lvl>
    <w:lvl w:ilvl="5" w:tplc="7B004A06">
      <w:start w:val="1"/>
      <w:numFmt w:val="bullet"/>
      <w:lvlText w:val="•"/>
      <w:lvlJc w:val="left"/>
      <w:rPr>
        <w:rFonts w:hint="default"/>
      </w:rPr>
    </w:lvl>
    <w:lvl w:ilvl="6" w:tplc="4956CF96">
      <w:start w:val="1"/>
      <w:numFmt w:val="bullet"/>
      <w:lvlText w:val="•"/>
      <w:lvlJc w:val="left"/>
      <w:rPr>
        <w:rFonts w:hint="default"/>
      </w:rPr>
    </w:lvl>
    <w:lvl w:ilvl="7" w:tplc="395E3008">
      <w:start w:val="1"/>
      <w:numFmt w:val="bullet"/>
      <w:lvlText w:val="•"/>
      <w:lvlJc w:val="left"/>
      <w:rPr>
        <w:rFonts w:hint="default"/>
      </w:rPr>
    </w:lvl>
    <w:lvl w:ilvl="8" w:tplc="1AD2468C">
      <w:start w:val="1"/>
      <w:numFmt w:val="bullet"/>
      <w:lvlText w:val="•"/>
      <w:lvlJc w:val="left"/>
      <w:rPr>
        <w:rFonts w:hint="default"/>
      </w:rPr>
    </w:lvl>
  </w:abstractNum>
  <w:abstractNum w:abstractNumId="10" w15:restartNumberingAfterBreak="0">
    <w:nsid w:val="6690737C"/>
    <w:multiLevelType w:val="hybridMultilevel"/>
    <w:tmpl w:val="775A398A"/>
    <w:lvl w:ilvl="0" w:tplc="C626156A">
      <w:start w:val="1"/>
      <w:numFmt w:val="lowerRoman"/>
      <w:lvlText w:val="(%1)"/>
      <w:lvlJc w:val="left"/>
      <w:pPr>
        <w:ind w:hanging="552"/>
      </w:pPr>
      <w:rPr>
        <w:rFonts w:ascii="Times New Roman" w:eastAsia="Times New Roman" w:hAnsi="Times New Roman" w:hint="default"/>
        <w:w w:val="99"/>
        <w:sz w:val="22"/>
        <w:szCs w:val="22"/>
      </w:rPr>
    </w:lvl>
    <w:lvl w:ilvl="1" w:tplc="F7E8096C">
      <w:start w:val="1"/>
      <w:numFmt w:val="bullet"/>
      <w:lvlText w:val="•"/>
      <w:lvlJc w:val="left"/>
      <w:rPr>
        <w:rFonts w:hint="default"/>
      </w:rPr>
    </w:lvl>
    <w:lvl w:ilvl="2" w:tplc="E4B0B832">
      <w:start w:val="1"/>
      <w:numFmt w:val="bullet"/>
      <w:lvlText w:val="•"/>
      <w:lvlJc w:val="left"/>
      <w:rPr>
        <w:rFonts w:hint="default"/>
      </w:rPr>
    </w:lvl>
    <w:lvl w:ilvl="3" w:tplc="E426146A">
      <w:start w:val="1"/>
      <w:numFmt w:val="bullet"/>
      <w:lvlText w:val="•"/>
      <w:lvlJc w:val="left"/>
      <w:rPr>
        <w:rFonts w:hint="default"/>
      </w:rPr>
    </w:lvl>
    <w:lvl w:ilvl="4" w:tplc="7B54DB3A">
      <w:start w:val="1"/>
      <w:numFmt w:val="bullet"/>
      <w:lvlText w:val="•"/>
      <w:lvlJc w:val="left"/>
      <w:rPr>
        <w:rFonts w:hint="default"/>
      </w:rPr>
    </w:lvl>
    <w:lvl w:ilvl="5" w:tplc="03FADC40">
      <w:start w:val="1"/>
      <w:numFmt w:val="bullet"/>
      <w:lvlText w:val="•"/>
      <w:lvlJc w:val="left"/>
      <w:rPr>
        <w:rFonts w:hint="default"/>
      </w:rPr>
    </w:lvl>
    <w:lvl w:ilvl="6" w:tplc="1B26FCFA">
      <w:start w:val="1"/>
      <w:numFmt w:val="bullet"/>
      <w:lvlText w:val="•"/>
      <w:lvlJc w:val="left"/>
      <w:rPr>
        <w:rFonts w:hint="default"/>
      </w:rPr>
    </w:lvl>
    <w:lvl w:ilvl="7" w:tplc="850C9C36">
      <w:start w:val="1"/>
      <w:numFmt w:val="bullet"/>
      <w:lvlText w:val="•"/>
      <w:lvlJc w:val="left"/>
      <w:rPr>
        <w:rFonts w:hint="default"/>
      </w:rPr>
    </w:lvl>
    <w:lvl w:ilvl="8" w:tplc="46B4BD24">
      <w:start w:val="1"/>
      <w:numFmt w:val="bullet"/>
      <w:lvlText w:val="•"/>
      <w:lvlJc w:val="left"/>
      <w:rPr>
        <w:rFonts w:hint="default"/>
      </w:rPr>
    </w:lvl>
  </w:abstractNum>
  <w:abstractNum w:abstractNumId="11" w15:restartNumberingAfterBreak="0">
    <w:nsid w:val="6B183886"/>
    <w:multiLevelType w:val="hybridMultilevel"/>
    <w:tmpl w:val="77486DC0"/>
    <w:lvl w:ilvl="0" w:tplc="CC7C2A8C">
      <w:start w:val="1"/>
      <w:numFmt w:val="lowerLetter"/>
      <w:lvlText w:val="(%1)"/>
      <w:lvlJc w:val="left"/>
      <w:pPr>
        <w:ind w:hanging="447"/>
        <w:jc w:val="right"/>
      </w:pPr>
      <w:rPr>
        <w:rFonts w:ascii="Times New Roman" w:eastAsia="Times New Roman" w:hAnsi="Times New Roman" w:hint="default"/>
        <w:w w:val="102"/>
        <w:sz w:val="22"/>
        <w:szCs w:val="22"/>
      </w:rPr>
    </w:lvl>
    <w:lvl w:ilvl="1" w:tplc="C248CA2E">
      <w:start w:val="1"/>
      <w:numFmt w:val="bullet"/>
      <w:lvlText w:val="•"/>
      <w:lvlJc w:val="left"/>
      <w:rPr>
        <w:rFonts w:hint="default"/>
      </w:rPr>
    </w:lvl>
    <w:lvl w:ilvl="2" w:tplc="DF58E2FA">
      <w:start w:val="1"/>
      <w:numFmt w:val="bullet"/>
      <w:lvlText w:val="•"/>
      <w:lvlJc w:val="left"/>
      <w:rPr>
        <w:rFonts w:hint="default"/>
      </w:rPr>
    </w:lvl>
    <w:lvl w:ilvl="3" w:tplc="5630E584">
      <w:start w:val="1"/>
      <w:numFmt w:val="bullet"/>
      <w:lvlText w:val="•"/>
      <w:lvlJc w:val="left"/>
      <w:rPr>
        <w:rFonts w:hint="default"/>
      </w:rPr>
    </w:lvl>
    <w:lvl w:ilvl="4" w:tplc="BEA452A4">
      <w:start w:val="1"/>
      <w:numFmt w:val="bullet"/>
      <w:lvlText w:val="•"/>
      <w:lvlJc w:val="left"/>
      <w:rPr>
        <w:rFonts w:hint="default"/>
      </w:rPr>
    </w:lvl>
    <w:lvl w:ilvl="5" w:tplc="CB40FFAA">
      <w:start w:val="1"/>
      <w:numFmt w:val="bullet"/>
      <w:lvlText w:val="•"/>
      <w:lvlJc w:val="left"/>
      <w:rPr>
        <w:rFonts w:hint="default"/>
      </w:rPr>
    </w:lvl>
    <w:lvl w:ilvl="6" w:tplc="D09A1ABE">
      <w:start w:val="1"/>
      <w:numFmt w:val="bullet"/>
      <w:lvlText w:val="•"/>
      <w:lvlJc w:val="left"/>
      <w:rPr>
        <w:rFonts w:hint="default"/>
      </w:rPr>
    </w:lvl>
    <w:lvl w:ilvl="7" w:tplc="520E6958">
      <w:start w:val="1"/>
      <w:numFmt w:val="bullet"/>
      <w:lvlText w:val="•"/>
      <w:lvlJc w:val="left"/>
      <w:rPr>
        <w:rFonts w:hint="default"/>
      </w:rPr>
    </w:lvl>
    <w:lvl w:ilvl="8" w:tplc="D9C620EE">
      <w:start w:val="1"/>
      <w:numFmt w:val="bullet"/>
      <w:lvlText w:val="•"/>
      <w:lvlJc w:val="left"/>
      <w:rPr>
        <w:rFonts w:hint="default"/>
      </w:rPr>
    </w:lvl>
  </w:abstractNum>
  <w:abstractNum w:abstractNumId="12" w15:restartNumberingAfterBreak="0">
    <w:nsid w:val="76CA7D8D"/>
    <w:multiLevelType w:val="hybridMultilevel"/>
    <w:tmpl w:val="B9AA1CF4"/>
    <w:lvl w:ilvl="0" w:tplc="0772101C">
      <w:start w:val="1"/>
      <w:numFmt w:val="lowerLetter"/>
      <w:lvlText w:val="(%1)"/>
      <w:lvlJc w:val="left"/>
      <w:pPr>
        <w:ind w:hanging="562"/>
      </w:pPr>
      <w:rPr>
        <w:rFonts w:ascii="Times New Roman" w:eastAsia="Times New Roman" w:hAnsi="Times New Roman" w:hint="default"/>
        <w:sz w:val="22"/>
        <w:szCs w:val="22"/>
      </w:rPr>
    </w:lvl>
    <w:lvl w:ilvl="1" w:tplc="4FA4CD34">
      <w:start w:val="1"/>
      <w:numFmt w:val="bullet"/>
      <w:lvlText w:val="•"/>
      <w:lvlJc w:val="left"/>
      <w:rPr>
        <w:rFonts w:hint="default"/>
      </w:rPr>
    </w:lvl>
    <w:lvl w:ilvl="2" w:tplc="C4BE2426">
      <w:start w:val="1"/>
      <w:numFmt w:val="bullet"/>
      <w:lvlText w:val="•"/>
      <w:lvlJc w:val="left"/>
      <w:rPr>
        <w:rFonts w:hint="default"/>
      </w:rPr>
    </w:lvl>
    <w:lvl w:ilvl="3" w:tplc="0B669592">
      <w:start w:val="1"/>
      <w:numFmt w:val="bullet"/>
      <w:lvlText w:val="•"/>
      <w:lvlJc w:val="left"/>
      <w:rPr>
        <w:rFonts w:hint="default"/>
      </w:rPr>
    </w:lvl>
    <w:lvl w:ilvl="4" w:tplc="AFFE419C">
      <w:start w:val="1"/>
      <w:numFmt w:val="bullet"/>
      <w:lvlText w:val="•"/>
      <w:lvlJc w:val="left"/>
      <w:rPr>
        <w:rFonts w:hint="default"/>
      </w:rPr>
    </w:lvl>
    <w:lvl w:ilvl="5" w:tplc="658C42E6">
      <w:start w:val="1"/>
      <w:numFmt w:val="bullet"/>
      <w:lvlText w:val="•"/>
      <w:lvlJc w:val="left"/>
      <w:rPr>
        <w:rFonts w:hint="default"/>
      </w:rPr>
    </w:lvl>
    <w:lvl w:ilvl="6" w:tplc="E0800C44">
      <w:start w:val="1"/>
      <w:numFmt w:val="bullet"/>
      <w:lvlText w:val="•"/>
      <w:lvlJc w:val="left"/>
      <w:rPr>
        <w:rFonts w:hint="default"/>
      </w:rPr>
    </w:lvl>
    <w:lvl w:ilvl="7" w:tplc="121C2DA8">
      <w:start w:val="1"/>
      <w:numFmt w:val="bullet"/>
      <w:lvlText w:val="•"/>
      <w:lvlJc w:val="left"/>
      <w:rPr>
        <w:rFonts w:hint="default"/>
      </w:rPr>
    </w:lvl>
    <w:lvl w:ilvl="8" w:tplc="F1B68EDC">
      <w:start w:val="1"/>
      <w:numFmt w:val="bullet"/>
      <w:lvlText w:val="•"/>
      <w:lvlJc w:val="left"/>
      <w:rPr>
        <w:rFonts w:hint="default"/>
      </w:rPr>
    </w:lvl>
  </w:abstractNum>
  <w:num w:numId="1" w16cid:durableId="66457791">
    <w:abstractNumId w:val="0"/>
  </w:num>
  <w:num w:numId="2" w16cid:durableId="998773634">
    <w:abstractNumId w:val="8"/>
  </w:num>
  <w:num w:numId="3" w16cid:durableId="1536118380">
    <w:abstractNumId w:val="3"/>
  </w:num>
  <w:num w:numId="4" w16cid:durableId="1673485737">
    <w:abstractNumId w:val="4"/>
  </w:num>
  <w:num w:numId="5" w16cid:durableId="950668594">
    <w:abstractNumId w:val="6"/>
  </w:num>
  <w:num w:numId="6" w16cid:durableId="1289043301">
    <w:abstractNumId w:val="12"/>
  </w:num>
  <w:num w:numId="7" w16cid:durableId="2105294944">
    <w:abstractNumId w:val="2"/>
  </w:num>
  <w:num w:numId="8" w16cid:durableId="1930500581">
    <w:abstractNumId w:val="5"/>
  </w:num>
  <w:num w:numId="9" w16cid:durableId="417025412">
    <w:abstractNumId w:val="1"/>
  </w:num>
  <w:num w:numId="10" w16cid:durableId="925066600">
    <w:abstractNumId w:val="10"/>
  </w:num>
  <w:num w:numId="11" w16cid:durableId="501892067">
    <w:abstractNumId w:val="9"/>
  </w:num>
  <w:num w:numId="12" w16cid:durableId="1144540045">
    <w:abstractNumId w:val="11"/>
  </w:num>
  <w:num w:numId="13" w16cid:durableId="75847986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MDewMDI2NjE1MjRW0lEKTi0uzszPAykwrAUALtan7CwAAAA="/>
  </w:docVars>
  <w:rsids>
    <w:rsidRoot w:val="00CA060E"/>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4766"/>
    <w:rsid w:val="002252DD"/>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05E2"/>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1F4E"/>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4FCB"/>
    <w:rsid w:val="00426221"/>
    <w:rsid w:val="004347BA"/>
    <w:rsid w:val="00435BD8"/>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95C6E"/>
    <w:rsid w:val="0049758D"/>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2AE"/>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5C0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475EF"/>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063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A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543F9"/>
    <w:rsid w:val="008604B2"/>
    <w:rsid w:val="00861DFE"/>
    <w:rsid w:val="00862825"/>
    <w:rsid w:val="00871031"/>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4655"/>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2B9C"/>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53A"/>
    <w:rsid w:val="00B34C80"/>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18CF"/>
    <w:rsid w:val="00C332FE"/>
    <w:rsid w:val="00C35013"/>
    <w:rsid w:val="00C361C3"/>
    <w:rsid w:val="00C36B55"/>
    <w:rsid w:val="00C5376E"/>
    <w:rsid w:val="00C546CA"/>
    <w:rsid w:val="00C56FD0"/>
    <w:rsid w:val="00C57C16"/>
    <w:rsid w:val="00C63501"/>
    <w:rsid w:val="00C656C8"/>
    <w:rsid w:val="00C700C6"/>
    <w:rsid w:val="00C73142"/>
    <w:rsid w:val="00C74183"/>
    <w:rsid w:val="00C74CDA"/>
    <w:rsid w:val="00C778D1"/>
    <w:rsid w:val="00C82530"/>
    <w:rsid w:val="00C838EC"/>
    <w:rsid w:val="00C863E3"/>
    <w:rsid w:val="00C87A41"/>
    <w:rsid w:val="00CA060E"/>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3AA8"/>
    <w:rsid w:val="00D45D02"/>
    <w:rsid w:val="00D51089"/>
    <w:rsid w:val="00D51B92"/>
    <w:rsid w:val="00D5691B"/>
    <w:rsid w:val="00D574A4"/>
    <w:rsid w:val="00D62753"/>
    <w:rsid w:val="00D63698"/>
    <w:rsid w:val="00D721E9"/>
    <w:rsid w:val="00D75950"/>
    <w:rsid w:val="00D760CE"/>
    <w:rsid w:val="00D838A0"/>
    <w:rsid w:val="00D8589B"/>
    <w:rsid w:val="00D924D5"/>
    <w:rsid w:val="00D94444"/>
    <w:rsid w:val="00D9603B"/>
    <w:rsid w:val="00DA3240"/>
    <w:rsid w:val="00DA56FB"/>
    <w:rsid w:val="00DA5C40"/>
    <w:rsid w:val="00DA63BE"/>
    <w:rsid w:val="00DB4BA9"/>
    <w:rsid w:val="00DB60E4"/>
    <w:rsid w:val="00DC41A9"/>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C4F58"/>
    <w:rsid w:val="00ED0F60"/>
    <w:rsid w:val="00ED2F42"/>
    <w:rsid w:val="00ED6F8F"/>
    <w:rsid w:val="00EE2247"/>
    <w:rsid w:val="00EE2CEA"/>
    <w:rsid w:val="00EE5A85"/>
    <w:rsid w:val="00EE64B7"/>
    <w:rsid w:val="00EF2826"/>
    <w:rsid w:val="00EF3E7B"/>
    <w:rsid w:val="00EF514A"/>
    <w:rsid w:val="00F045FC"/>
    <w:rsid w:val="00F057A4"/>
    <w:rsid w:val="00F11168"/>
    <w:rsid w:val="00F1418D"/>
    <w:rsid w:val="00F1491A"/>
    <w:rsid w:val="00F15137"/>
    <w:rsid w:val="00F22B1C"/>
    <w:rsid w:val="00F23EB1"/>
    <w:rsid w:val="00F25922"/>
    <w:rsid w:val="00F2620B"/>
    <w:rsid w:val="00F30A65"/>
    <w:rsid w:val="00F335AE"/>
    <w:rsid w:val="00F37578"/>
    <w:rsid w:val="00F47E8A"/>
    <w:rsid w:val="00F52BC9"/>
    <w:rsid w:val="00F56201"/>
    <w:rsid w:val="00F56938"/>
    <w:rsid w:val="00F57DE9"/>
    <w:rsid w:val="00F63D12"/>
    <w:rsid w:val="00F6598F"/>
    <w:rsid w:val="00F67230"/>
    <w:rsid w:val="00F676D5"/>
    <w:rsid w:val="00F67F60"/>
    <w:rsid w:val="00F7551E"/>
    <w:rsid w:val="00F83492"/>
    <w:rsid w:val="00F83D13"/>
    <w:rsid w:val="00F870B9"/>
    <w:rsid w:val="00F9429A"/>
    <w:rsid w:val="00F945A2"/>
    <w:rsid w:val="00F94E32"/>
    <w:rsid w:val="00F9665E"/>
    <w:rsid w:val="00F969A2"/>
    <w:rsid w:val="00FA2057"/>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1E7087"/>
  <w15:docId w15:val="{26D2672B-7066-4652-8E4D-C5D69B76B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5322AE"/>
    <w:pPr>
      <w:spacing w:after="0" w:line="240" w:lineRule="auto"/>
    </w:pPr>
    <w:rPr>
      <w:rFonts w:ascii="Times New Roman" w:hAnsi="Times New Roman"/>
      <w:noProof/>
    </w:rPr>
  </w:style>
  <w:style w:type="paragraph" w:styleId="Heading1">
    <w:name w:val="heading 1"/>
    <w:basedOn w:val="Normal"/>
    <w:link w:val="Heading1Char"/>
    <w:uiPriority w:val="9"/>
    <w:rsid w:val="00C318CF"/>
    <w:pPr>
      <w:ind w:left="871"/>
      <w:outlineLvl w:val="0"/>
    </w:pPr>
    <w:rPr>
      <w:rFonts w:eastAsia="Times New Roman"/>
      <w:b/>
      <w:bCs/>
    </w:rPr>
  </w:style>
  <w:style w:type="paragraph" w:styleId="Heading2">
    <w:name w:val="heading 2"/>
    <w:basedOn w:val="Normal"/>
    <w:link w:val="Heading2Char"/>
    <w:uiPriority w:val="1"/>
    <w:qFormat/>
    <w:rsid w:val="008543F9"/>
    <w:pPr>
      <w:ind w:left="108"/>
      <w:outlineLvl w:val="1"/>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318CF"/>
    <w:pPr>
      <w:tabs>
        <w:tab w:val="center" w:pos="4513"/>
        <w:tab w:val="right" w:pos="9026"/>
      </w:tabs>
    </w:pPr>
  </w:style>
  <w:style w:type="character" w:customStyle="1" w:styleId="FooterChar">
    <w:name w:val="Footer Char"/>
    <w:basedOn w:val="DefaultParagraphFont"/>
    <w:link w:val="Footer"/>
    <w:uiPriority w:val="99"/>
    <w:rsid w:val="00C318CF"/>
    <w:rPr>
      <w:rFonts w:ascii="Times New Roman" w:hAnsi="Times New Roman"/>
      <w:noProof/>
    </w:rPr>
  </w:style>
  <w:style w:type="paragraph" w:styleId="Header">
    <w:name w:val="header"/>
    <w:basedOn w:val="Normal"/>
    <w:link w:val="HeaderChar"/>
    <w:uiPriority w:val="99"/>
    <w:unhideWhenUsed/>
    <w:rsid w:val="00C318CF"/>
    <w:pPr>
      <w:tabs>
        <w:tab w:val="center" w:pos="4513"/>
        <w:tab w:val="right" w:pos="9026"/>
      </w:tabs>
    </w:pPr>
  </w:style>
  <w:style w:type="character" w:customStyle="1" w:styleId="HeaderChar">
    <w:name w:val="Header Char"/>
    <w:basedOn w:val="DefaultParagraphFont"/>
    <w:link w:val="Header"/>
    <w:uiPriority w:val="99"/>
    <w:rsid w:val="00C318CF"/>
    <w:rPr>
      <w:rFonts w:ascii="Times New Roman" w:hAnsi="Times New Roman"/>
      <w:noProof/>
    </w:rPr>
  </w:style>
  <w:style w:type="paragraph" w:styleId="BalloonText">
    <w:name w:val="Balloon Text"/>
    <w:basedOn w:val="Normal"/>
    <w:link w:val="BalloonTextChar"/>
    <w:uiPriority w:val="99"/>
    <w:semiHidden/>
    <w:unhideWhenUsed/>
    <w:rsid w:val="00C318CF"/>
    <w:rPr>
      <w:rFonts w:ascii="Tahoma" w:hAnsi="Tahoma" w:cs="Tahoma"/>
      <w:sz w:val="16"/>
      <w:szCs w:val="16"/>
    </w:rPr>
  </w:style>
  <w:style w:type="character" w:customStyle="1" w:styleId="BalloonTextChar">
    <w:name w:val="Balloon Text Char"/>
    <w:basedOn w:val="DefaultParagraphFont"/>
    <w:link w:val="BalloonText"/>
    <w:uiPriority w:val="99"/>
    <w:semiHidden/>
    <w:rsid w:val="00C318CF"/>
    <w:rPr>
      <w:rFonts w:ascii="Tahoma" w:hAnsi="Tahoma" w:cs="Tahoma"/>
      <w:noProof/>
      <w:sz w:val="16"/>
      <w:szCs w:val="16"/>
    </w:rPr>
  </w:style>
  <w:style w:type="paragraph" w:customStyle="1" w:styleId="REG-H3A">
    <w:name w:val="REG-H3A"/>
    <w:link w:val="REG-H3AChar"/>
    <w:qFormat/>
    <w:rsid w:val="00C318C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C318CF"/>
    <w:pPr>
      <w:numPr>
        <w:numId w:val="1"/>
      </w:numPr>
      <w:contextualSpacing/>
    </w:pPr>
  </w:style>
  <w:style w:type="character" w:customStyle="1" w:styleId="REG-H3AChar">
    <w:name w:val="REG-H3A Char"/>
    <w:basedOn w:val="DefaultParagraphFont"/>
    <w:link w:val="REG-H3A"/>
    <w:rsid w:val="00C318CF"/>
    <w:rPr>
      <w:rFonts w:ascii="Times New Roman" w:hAnsi="Times New Roman" w:cs="Times New Roman"/>
      <w:b/>
      <w:caps/>
      <w:noProof/>
    </w:rPr>
  </w:style>
  <w:style w:type="character" w:customStyle="1" w:styleId="A3">
    <w:name w:val="A3"/>
    <w:uiPriority w:val="99"/>
    <w:rsid w:val="00C318CF"/>
    <w:rPr>
      <w:rFonts w:cs="Times"/>
      <w:color w:val="000000"/>
      <w:sz w:val="22"/>
      <w:szCs w:val="22"/>
    </w:rPr>
  </w:style>
  <w:style w:type="paragraph" w:customStyle="1" w:styleId="Head2B">
    <w:name w:val="Head 2B"/>
    <w:basedOn w:val="AS-H3A"/>
    <w:link w:val="Head2BChar"/>
    <w:rsid w:val="00C318CF"/>
  </w:style>
  <w:style w:type="paragraph" w:styleId="ListParagraph">
    <w:name w:val="List Paragraph"/>
    <w:basedOn w:val="Normal"/>
    <w:link w:val="ListParagraphChar"/>
    <w:uiPriority w:val="34"/>
    <w:rsid w:val="00C318CF"/>
    <w:pPr>
      <w:ind w:left="720"/>
      <w:contextualSpacing/>
    </w:pPr>
  </w:style>
  <w:style w:type="character" w:customStyle="1" w:styleId="Head2BChar">
    <w:name w:val="Head 2B Char"/>
    <w:basedOn w:val="AS-H3AChar"/>
    <w:link w:val="Head2B"/>
    <w:rsid w:val="00C318CF"/>
    <w:rPr>
      <w:rFonts w:ascii="Times New Roman" w:hAnsi="Times New Roman" w:cs="Times New Roman"/>
      <w:b/>
      <w:caps/>
      <w:noProof/>
    </w:rPr>
  </w:style>
  <w:style w:type="paragraph" w:customStyle="1" w:styleId="Head3">
    <w:name w:val="Head 3"/>
    <w:basedOn w:val="ListParagraph"/>
    <w:link w:val="Head3Char"/>
    <w:rsid w:val="00C318C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C318CF"/>
    <w:rPr>
      <w:rFonts w:ascii="Times New Roman" w:hAnsi="Times New Roman"/>
      <w:noProof/>
    </w:rPr>
  </w:style>
  <w:style w:type="character" w:customStyle="1" w:styleId="Head3Char">
    <w:name w:val="Head 3 Char"/>
    <w:basedOn w:val="ListParagraphChar"/>
    <w:link w:val="Head3"/>
    <w:rsid w:val="00C318CF"/>
    <w:rPr>
      <w:rFonts w:ascii="Times New Roman" w:eastAsia="Times New Roman" w:hAnsi="Times New Roman" w:cs="Times New Roman"/>
      <w:b/>
      <w:bCs/>
      <w:noProof/>
    </w:rPr>
  </w:style>
  <w:style w:type="paragraph" w:customStyle="1" w:styleId="REG-H1a">
    <w:name w:val="REG-H1a"/>
    <w:link w:val="REG-H1aChar"/>
    <w:qFormat/>
    <w:rsid w:val="00C318C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C318C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C318CF"/>
    <w:rPr>
      <w:rFonts w:ascii="Arial" w:hAnsi="Arial" w:cs="Arial"/>
      <w:b/>
      <w:noProof/>
      <w:sz w:val="36"/>
      <w:szCs w:val="36"/>
    </w:rPr>
  </w:style>
  <w:style w:type="paragraph" w:customStyle="1" w:styleId="AS-H1-Colour">
    <w:name w:val="AS-H1-Colour"/>
    <w:basedOn w:val="Normal"/>
    <w:link w:val="AS-H1-ColourChar"/>
    <w:rsid w:val="00C318C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C318CF"/>
    <w:rPr>
      <w:rFonts w:ascii="Times New Roman" w:hAnsi="Times New Roman" w:cs="Times New Roman"/>
      <w:b/>
      <w:caps/>
      <w:noProof/>
      <w:color w:val="00B050"/>
      <w:sz w:val="24"/>
      <w:szCs w:val="24"/>
    </w:rPr>
  </w:style>
  <w:style w:type="paragraph" w:customStyle="1" w:styleId="AS-H2b">
    <w:name w:val="AS-H2b"/>
    <w:basedOn w:val="Normal"/>
    <w:link w:val="AS-H2bChar"/>
    <w:rsid w:val="00C318C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318CF"/>
    <w:rPr>
      <w:rFonts w:ascii="Arial" w:hAnsi="Arial" w:cs="Arial"/>
      <w:b/>
      <w:noProof/>
      <w:color w:val="00B050"/>
      <w:sz w:val="36"/>
      <w:szCs w:val="36"/>
    </w:rPr>
  </w:style>
  <w:style w:type="paragraph" w:customStyle="1" w:styleId="AS-H3">
    <w:name w:val="AS-H3"/>
    <w:basedOn w:val="AS-H3A"/>
    <w:link w:val="AS-H3Char"/>
    <w:rsid w:val="00C318CF"/>
    <w:rPr>
      <w:sz w:val="28"/>
    </w:rPr>
  </w:style>
  <w:style w:type="character" w:customStyle="1" w:styleId="AS-H2bChar">
    <w:name w:val="AS-H2b Char"/>
    <w:basedOn w:val="DefaultParagraphFont"/>
    <w:link w:val="AS-H2b"/>
    <w:rsid w:val="00C318CF"/>
    <w:rPr>
      <w:rFonts w:ascii="Arial" w:hAnsi="Arial" w:cs="Arial"/>
      <w:noProof/>
    </w:rPr>
  </w:style>
  <w:style w:type="paragraph" w:customStyle="1" w:styleId="REG-H3b">
    <w:name w:val="REG-H3b"/>
    <w:link w:val="REG-H3bChar"/>
    <w:qFormat/>
    <w:rsid w:val="00C318C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C318CF"/>
    <w:rPr>
      <w:rFonts w:ascii="Times New Roman" w:hAnsi="Times New Roman" w:cs="Times New Roman"/>
      <w:b/>
      <w:caps/>
      <w:noProof/>
      <w:sz w:val="28"/>
    </w:rPr>
  </w:style>
  <w:style w:type="paragraph" w:customStyle="1" w:styleId="AS-H3c">
    <w:name w:val="AS-H3c"/>
    <w:basedOn w:val="Head2B"/>
    <w:link w:val="AS-H3cChar"/>
    <w:rsid w:val="00C318CF"/>
    <w:rPr>
      <w:b w:val="0"/>
    </w:rPr>
  </w:style>
  <w:style w:type="character" w:customStyle="1" w:styleId="REG-H3bChar">
    <w:name w:val="REG-H3b Char"/>
    <w:basedOn w:val="REG-H3AChar"/>
    <w:link w:val="REG-H3b"/>
    <w:rsid w:val="00C318CF"/>
    <w:rPr>
      <w:rFonts w:ascii="Times New Roman" w:hAnsi="Times New Roman" w:cs="Times New Roman"/>
      <w:b w:val="0"/>
      <w:caps w:val="0"/>
      <w:noProof/>
    </w:rPr>
  </w:style>
  <w:style w:type="paragraph" w:customStyle="1" w:styleId="AS-H3d">
    <w:name w:val="AS-H3d"/>
    <w:basedOn w:val="Head2B"/>
    <w:link w:val="AS-H3dChar"/>
    <w:rsid w:val="00C318CF"/>
  </w:style>
  <w:style w:type="character" w:customStyle="1" w:styleId="AS-H3cChar">
    <w:name w:val="AS-H3c Char"/>
    <w:basedOn w:val="Head2BChar"/>
    <w:link w:val="AS-H3c"/>
    <w:rsid w:val="00C318CF"/>
    <w:rPr>
      <w:rFonts w:ascii="Times New Roman" w:hAnsi="Times New Roman" w:cs="Times New Roman"/>
      <w:b w:val="0"/>
      <w:caps/>
      <w:noProof/>
    </w:rPr>
  </w:style>
  <w:style w:type="paragraph" w:customStyle="1" w:styleId="REG-P0">
    <w:name w:val="REG-P(0)"/>
    <w:basedOn w:val="Normal"/>
    <w:link w:val="REG-P0Char"/>
    <w:qFormat/>
    <w:rsid w:val="00C318CF"/>
    <w:pPr>
      <w:tabs>
        <w:tab w:val="left" w:pos="567"/>
      </w:tabs>
      <w:jc w:val="both"/>
    </w:pPr>
    <w:rPr>
      <w:rFonts w:eastAsia="Times New Roman" w:cs="Times New Roman"/>
    </w:rPr>
  </w:style>
  <w:style w:type="character" w:customStyle="1" w:styleId="AS-H3dChar">
    <w:name w:val="AS-H3d Char"/>
    <w:basedOn w:val="Head2BChar"/>
    <w:link w:val="AS-H3d"/>
    <w:rsid w:val="00C318CF"/>
    <w:rPr>
      <w:rFonts w:ascii="Times New Roman" w:hAnsi="Times New Roman" w:cs="Times New Roman"/>
      <w:b/>
      <w:caps/>
      <w:noProof/>
    </w:rPr>
  </w:style>
  <w:style w:type="paragraph" w:customStyle="1" w:styleId="REG-P1">
    <w:name w:val="REG-P(1)"/>
    <w:basedOn w:val="Normal"/>
    <w:link w:val="REG-P1Char"/>
    <w:qFormat/>
    <w:rsid w:val="00C318CF"/>
    <w:pPr>
      <w:suppressAutoHyphens/>
      <w:ind w:firstLine="567"/>
      <w:jc w:val="both"/>
    </w:pPr>
    <w:rPr>
      <w:rFonts w:eastAsia="Times New Roman" w:cs="Times New Roman"/>
    </w:rPr>
  </w:style>
  <w:style w:type="character" w:customStyle="1" w:styleId="REG-P0Char">
    <w:name w:val="REG-P(0) Char"/>
    <w:basedOn w:val="DefaultParagraphFont"/>
    <w:link w:val="REG-P0"/>
    <w:rsid w:val="00C318CF"/>
    <w:rPr>
      <w:rFonts w:ascii="Times New Roman" w:eastAsia="Times New Roman" w:hAnsi="Times New Roman" w:cs="Times New Roman"/>
      <w:noProof/>
    </w:rPr>
  </w:style>
  <w:style w:type="paragraph" w:customStyle="1" w:styleId="REG-Pa">
    <w:name w:val="REG-P(a)"/>
    <w:basedOn w:val="Normal"/>
    <w:link w:val="REG-PaChar"/>
    <w:qFormat/>
    <w:rsid w:val="00C318CF"/>
    <w:pPr>
      <w:ind w:left="1134" w:hanging="567"/>
      <w:jc w:val="both"/>
    </w:pPr>
  </w:style>
  <w:style w:type="character" w:customStyle="1" w:styleId="REG-P1Char">
    <w:name w:val="REG-P(1) Char"/>
    <w:basedOn w:val="DefaultParagraphFont"/>
    <w:link w:val="REG-P1"/>
    <w:rsid w:val="00C318CF"/>
    <w:rPr>
      <w:rFonts w:ascii="Times New Roman" w:eastAsia="Times New Roman" w:hAnsi="Times New Roman" w:cs="Times New Roman"/>
      <w:noProof/>
    </w:rPr>
  </w:style>
  <w:style w:type="paragraph" w:customStyle="1" w:styleId="REG-Pi">
    <w:name w:val="REG-P(i)"/>
    <w:basedOn w:val="Normal"/>
    <w:link w:val="REG-PiChar"/>
    <w:qFormat/>
    <w:rsid w:val="00C318CF"/>
    <w:pPr>
      <w:suppressAutoHyphens/>
      <w:ind w:left="1701" w:hanging="567"/>
      <w:jc w:val="both"/>
    </w:pPr>
    <w:rPr>
      <w:rFonts w:eastAsia="Times New Roman" w:cs="Times New Roman"/>
    </w:rPr>
  </w:style>
  <w:style w:type="character" w:customStyle="1" w:styleId="REG-PaChar">
    <w:name w:val="REG-P(a) Char"/>
    <w:basedOn w:val="DefaultParagraphFont"/>
    <w:link w:val="REG-Pa"/>
    <w:rsid w:val="00C318CF"/>
    <w:rPr>
      <w:rFonts w:ascii="Times New Roman" w:hAnsi="Times New Roman"/>
      <w:noProof/>
    </w:rPr>
  </w:style>
  <w:style w:type="paragraph" w:customStyle="1" w:styleId="AS-Pahang">
    <w:name w:val="AS-P(a)hang"/>
    <w:basedOn w:val="Normal"/>
    <w:link w:val="AS-PahangChar"/>
    <w:rsid w:val="00C318C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C318CF"/>
    <w:rPr>
      <w:rFonts w:ascii="Times New Roman" w:eastAsia="Times New Roman" w:hAnsi="Times New Roman" w:cs="Times New Roman"/>
      <w:noProof/>
    </w:rPr>
  </w:style>
  <w:style w:type="paragraph" w:customStyle="1" w:styleId="REG-Paa">
    <w:name w:val="REG-P(aa)"/>
    <w:basedOn w:val="Normal"/>
    <w:link w:val="REG-PaaChar"/>
    <w:qFormat/>
    <w:rsid w:val="00C318C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C318CF"/>
    <w:rPr>
      <w:rFonts w:ascii="Times New Roman" w:eastAsia="Times New Roman" w:hAnsi="Times New Roman" w:cs="Times New Roman"/>
      <w:noProof/>
    </w:rPr>
  </w:style>
  <w:style w:type="paragraph" w:customStyle="1" w:styleId="REG-Amend">
    <w:name w:val="REG-Amend"/>
    <w:link w:val="REG-AmendChar"/>
    <w:qFormat/>
    <w:rsid w:val="00C318C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C318CF"/>
    <w:rPr>
      <w:rFonts w:ascii="Times New Roman" w:eastAsia="Times New Roman" w:hAnsi="Times New Roman" w:cs="Times New Roman"/>
      <w:noProof/>
    </w:rPr>
  </w:style>
  <w:style w:type="character" w:customStyle="1" w:styleId="REG-AmendChar">
    <w:name w:val="REG-Amend Char"/>
    <w:basedOn w:val="REG-P0Char"/>
    <w:link w:val="REG-Amend"/>
    <w:rsid w:val="00C318C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C318CF"/>
    <w:rPr>
      <w:sz w:val="16"/>
      <w:szCs w:val="16"/>
    </w:rPr>
  </w:style>
  <w:style w:type="paragraph" w:styleId="CommentText">
    <w:name w:val="annotation text"/>
    <w:basedOn w:val="Normal"/>
    <w:link w:val="CommentTextChar"/>
    <w:uiPriority w:val="99"/>
    <w:semiHidden/>
    <w:unhideWhenUsed/>
    <w:rsid w:val="00C318CF"/>
    <w:rPr>
      <w:sz w:val="20"/>
      <w:szCs w:val="20"/>
    </w:rPr>
  </w:style>
  <w:style w:type="character" w:customStyle="1" w:styleId="CommentTextChar">
    <w:name w:val="Comment Text Char"/>
    <w:basedOn w:val="DefaultParagraphFont"/>
    <w:link w:val="CommentText"/>
    <w:uiPriority w:val="99"/>
    <w:semiHidden/>
    <w:rsid w:val="00C318C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C318CF"/>
    <w:rPr>
      <w:b/>
      <w:bCs/>
    </w:rPr>
  </w:style>
  <w:style w:type="character" w:customStyle="1" w:styleId="CommentSubjectChar">
    <w:name w:val="Comment Subject Char"/>
    <w:basedOn w:val="CommentTextChar"/>
    <w:link w:val="CommentSubject"/>
    <w:uiPriority w:val="99"/>
    <w:semiHidden/>
    <w:rsid w:val="00C318CF"/>
    <w:rPr>
      <w:rFonts w:ascii="Times New Roman" w:hAnsi="Times New Roman"/>
      <w:b/>
      <w:bCs/>
      <w:noProof/>
      <w:sz w:val="20"/>
      <w:szCs w:val="20"/>
    </w:rPr>
  </w:style>
  <w:style w:type="paragraph" w:customStyle="1" w:styleId="AS-H4A">
    <w:name w:val="AS-H4A"/>
    <w:basedOn w:val="AS-P0"/>
    <w:link w:val="AS-H4AChar"/>
    <w:rsid w:val="00C318CF"/>
    <w:pPr>
      <w:tabs>
        <w:tab w:val="clear" w:pos="567"/>
      </w:tabs>
      <w:jc w:val="center"/>
    </w:pPr>
    <w:rPr>
      <w:b/>
      <w:caps/>
    </w:rPr>
  </w:style>
  <w:style w:type="paragraph" w:customStyle="1" w:styleId="AS-H4b">
    <w:name w:val="AS-H4b"/>
    <w:basedOn w:val="AS-P0"/>
    <w:link w:val="AS-H4bChar"/>
    <w:rsid w:val="00C318CF"/>
    <w:pPr>
      <w:tabs>
        <w:tab w:val="clear" w:pos="567"/>
      </w:tabs>
      <w:jc w:val="center"/>
    </w:pPr>
    <w:rPr>
      <w:b/>
    </w:rPr>
  </w:style>
  <w:style w:type="character" w:customStyle="1" w:styleId="AS-H4AChar">
    <w:name w:val="AS-H4A Char"/>
    <w:basedOn w:val="AS-P0Char"/>
    <w:link w:val="AS-H4A"/>
    <w:rsid w:val="00C318CF"/>
    <w:rPr>
      <w:rFonts w:ascii="Times New Roman" w:eastAsia="Times New Roman" w:hAnsi="Times New Roman" w:cs="Times New Roman"/>
      <w:b/>
      <w:caps/>
      <w:noProof/>
    </w:rPr>
  </w:style>
  <w:style w:type="character" w:customStyle="1" w:styleId="AS-H4bChar">
    <w:name w:val="AS-H4b Char"/>
    <w:basedOn w:val="AS-P0Char"/>
    <w:link w:val="AS-H4b"/>
    <w:rsid w:val="00C318CF"/>
    <w:rPr>
      <w:rFonts w:ascii="Times New Roman" w:eastAsia="Times New Roman" w:hAnsi="Times New Roman" w:cs="Times New Roman"/>
      <w:b/>
      <w:noProof/>
    </w:rPr>
  </w:style>
  <w:style w:type="paragraph" w:customStyle="1" w:styleId="AS-H2a">
    <w:name w:val="AS-H2a"/>
    <w:basedOn w:val="Normal"/>
    <w:link w:val="AS-H2aChar"/>
    <w:rsid w:val="00C318C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318CF"/>
    <w:rPr>
      <w:rFonts w:ascii="Arial" w:hAnsi="Arial" w:cs="Arial"/>
      <w:b/>
      <w:noProof/>
    </w:rPr>
  </w:style>
  <w:style w:type="paragraph" w:customStyle="1" w:styleId="REG-H1d">
    <w:name w:val="REG-H1d"/>
    <w:link w:val="REG-H1dChar"/>
    <w:qFormat/>
    <w:rsid w:val="00C318C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C318CF"/>
    <w:rPr>
      <w:rFonts w:ascii="Arial" w:hAnsi="Arial" w:cs="Arial"/>
      <w:b w:val="0"/>
      <w:noProof/>
      <w:color w:val="000000"/>
      <w:szCs w:val="24"/>
      <w:lang w:val="en-ZA"/>
    </w:rPr>
  </w:style>
  <w:style w:type="table" w:styleId="TableGrid">
    <w:name w:val="Table Grid"/>
    <w:basedOn w:val="TableNormal"/>
    <w:uiPriority w:val="59"/>
    <w:rsid w:val="00C31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C318C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C318CF"/>
    <w:rPr>
      <w:rFonts w:ascii="Times New Roman" w:eastAsia="Times New Roman" w:hAnsi="Times New Roman"/>
      <w:noProof/>
      <w:sz w:val="24"/>
      <w:szCs w:val="24"/>
      <w:lang w:val="en-US" w:eastAsia="en-US"/>
    </w:rPr>
  </w:style>
  <w:style w:type="paragraph" w:customStyle="1" w:styleId="AS-P0">
    <w:name w:val="AS-P(0)"/>
    <w:basedOn w:val="Normal"/>
    <w:link w:val="AS-P0Char"/>
    <w:rsid w:val="00C318CF"/>
    <w:pPr>
      <w:tabs>
        <w:tab w:val="left" w:pos="567"/>
      </w:tabs>
      <w:jc w:val="both"/>
    </w:pPr>
    <w:rPr>
      <w:rFonts w:eastAsia="Times New Roman" w:cs="Times New Roman"/>
    </w:rPr>
  </w:style>
  <w:style w:type="character" w:customStyle="1" w:styleId="AS-P0Char">
    <w:name w:val="AS-P(0) Char"/>
    <w:basedOn w:val="DefaultParagraphFont"/>
    <w:link w:val="AS-P0"/>
    <w:rsid w:val="00C318CF"/>
    <w:rPr>
      <w:rFonts w:ascii="Times New Roman" w:eastAsia="Times New Roman" w:hAnsi="Times New Roman" w:cs="Times New Roman"/>
      <w:noProof/>
    </w:rPr>
  </w:style>
  <w:style w:type="paragraph" w:customStyle="1" w:styleId="AS-H3A">
    <w:name w:val="AS-H3A"/>
    <w:basedOn w:val="Normal"/>
    <w:link w:val="AS-H3AChar"/>
    <w:rsid w:val="00C318CF"/>
    <w:pPr>
      <w:autoSpaceDE w:val="0"/>
      <w:autoSpaceDN w:val="0"/>
      <w:adjustRightInd w:val="0"/>
      <w:jc w:val="center"/>
    </w:pPr>
    <w:rPr>
      <w:rFonts w:cs="Times New Roman"/>
      <w:b/>
      <w:caps/>
    </w:rPr>
  </w:style>
  <w:style w:type="character" w:customStyle="1" w:styleId="AS-H3AChar">
    <w:name w:val="AS-H3A Char"/>
    <w:basedOn w:val="DefaultParagraphFont"/>
    <w:link w:val="AS-H3A"/>
    <w:rsid w:val="00C318CF"/>
    <w:rPr>
      <w:rFonts w:ascii="Times New Roman" w:hAnsi="Times New Roman" w:cs="Times New Roman"/>
      <w:b/>
      <w:caps/>
      <w:noProof/>
    </w:rPr>
  </w:style>
  <w:style w:type="paragraph" w:customStyle="1" w:styleId="AS-H1a">
    <w:name w:val="AS-H1a"/>
    <w:basedOn w:val="Normal"/>
    <w:link w:val="AS-H1aChar"/>
    <w:rsid w:val="00C318C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318C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318CF"/>
    <w:rPr>
      <w:rFonts w:ascii="Arial" w:hAnsi="Arial" w:cs="Arial"/>
      <w:b/>
      <w:noProof/>
      <w:sz w:val="36"/>
      <w:szCs w:val="36"/>
    </w:rPr>
  </w:style>
  <w:style w:type="character" w:customStyle="1" w:styleId="AS-H2Char">
    <w:name w:val="AS-H2 Char"/>
    <w:basedOn w:val="DefaultParagraphFont"/>
    <w:link w:val="AS-H2"/>
    <w:rsid w:val="00C318CF"/>
    <w:rPr>
      <w:rFonts w:ascii="Times New Roman" w:hAnsi="Times New Roman" w:cs="Times New Roman"/>
      <w:b/>
      <w:caps/>
      <w:noProof/>
      <w:color w:val="000000"/>
      <w:sz w:val="26"/>
    </w:rPr>
  </w:style>
  <w:style w:type="paragraph" w:customStyle="1" w:styleId="AS-H3b">
    <w:name w:val="AS-H3b"/>
    <w:basedOn w:val="Normal"/>
    <w:link w:val="AS-H3bChar"/>
    <w:autoRedefine/>
    <w:rsid w:val="00C318CF"/>
    <w:pPr>
      <w:jc w:val="center"/>
    </w:pPr>
    <w:rPr>
      <w:rFonts w:cs="Times New Roman"/>
      <w:b/>
    </w:rPr>
  </w:style>
  <w:style w:type="character" w:customStyle="1" w:styleId="AS-H3bChar">
    <w:name w:val="AS-H3b Char"/>
    <w:basedOn w:val="AS-H3AChar"/>
    <w:link w:val="AS-H3b"/>
    <w:rsid w:val="00C318CF"/>
    <w:rPr>
      <w:rFonts w:ascii="Times New Roman" w:hAnsi="Times New Roman" w:cs="Times New Roman"/>
      <w:b/>
      <w:caps w:val="0"/>
      <w:noProof/>
    </w:rPr>
  </w:style>
  <w:style w:type="paragraph" w:customStyle="1" w:styleId="AS-P1">
    <w:name w:val="AS-P(1)"/>
    <w:basedOn w:val="Normal"/>
    <w:link w:val="AS-P1Char"/>
    <w:rsid w:val="00C318CF"/>
    <w:pPr>
      <w:suppressAutoHyphens/>
      <w:ind w:right="-7" w:firstLine="567"/>
      <w:jc w:val="both"/>
    </w:pPr>
    <w:rPr>
      <w:rFonts w:eastAsia="Times New Roman" w:cs="Times New Roman"/>
    </w:rPr>
  </w:style>
  <w:style w:type="paragraph" w:customStyle="1" w:styleId="AS-Pa">
    <w:name w:val="AS-P(a)"/>
    <w:basedOn w:val="AS-Pahang"/>
    <w:link w:val="AS-PaChar"/>
    <w:rsid w:val="00C318CF"/>
  </w:style>
  <w:style w:type="character" w:customStyle="1" w:styleId="AS-P1Char">
    <w:name w:val="AS-P(1) Char"/>
    <w:basedOn w:val="DefaultParagraphFont"/>
    <w:link w:val="AS-P1"/>
    <w:rsid w:val="00C318CF"/>
    <w:rPr>
      <w:rFonts w:ascii="Times New Roman" w:eastAsia="Times New Roman" w:hAnsi="Times New Roman" w:cs="Times New Roman"/>
      <w:noProof/>
    </w:rPr>
  </w:style>
  <w:style w:type="paragraph" w:customStyle="1" w:styleId="AS-Pi">
    <w:name w:val="AS-P(i)"/>
    <w:basedOn w:val="Normal"/>
    <w:link w:val="AS-PiChar"/>
    <w:rsid w:val="00C318C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C318CF"/>
    <w:rPr>
      <w:rFonts w:ascii="Times New Roman" w:eastAsia="Times New Roman" w:hAnsi="Times New Roman" w:cs="Times New Roman"/>
      <w:noProof/>
    </w:rPr>
  </w:style>
  <w:style w:type="character" w:customStyle="1" w:styleId="AS-PiChar">
    <w:name w:val="AS-P(i) Char"/>
    <w:basedOn w:val="DefaultParagraphFont"/>
    <w:link w:val="AS-Pi"/>
    <w:rsid w:val="00C318CF"/>
    <w:rPr>
      <w:rFonts w:ascii="Times New Roman" w:eastAsia="Times New Roman" w:hAnsi="Times New Roman" w:cs="Times New Roman"/>
      <w:noProof/>
    </w:rPr>
  </w:style>
  <w:style w:type="paragraph" w:customStyle="1" w:styleId="AS-Paa">
    <w:name w:val="AS-P(aa)"/>
    <w:basedOn w:val="Normal"/>
    <w:link w:val="AS-PaaChar"/>
    <w:rsid w:val="00C318CF"/>
    <w:pPr>
      <w:suppressAutoHyphens/>
      <w:ind w:left="2267" w:right="-7" w:hanging="566"/>
      <w:jc w:val="both"/>
    </w:pPr>
    <w:rPr>
      <w:rFonts w:eastAsia="Times New Roman" w:cs="Times New Roman"/>
    </w:rPr>
  </w:style>
  <w:style w:type="paragraph" w:customStyle="1" w:styleId="AS-P-Amend">
    <w:name w:val="AS-P-Amend"/>
    <w:link w:val="AS-P-AmendChar"/>
    <w:rsid w:val="00C318C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C318CF"/>
    <w:rPr>
      <w:rFonts w:ascii="Times New Roman" w:eastAsia="Times New Roman" w:hAnsi="Times New Roman" w:cs="Times New Roman"/>
      <w:noProof/>
    </w:rPr>
  </w:style>
  <w:style w:type="character" w:customStyle="1" w:styleId="AS-P-AmendChar">
    <w:name w:val="AS-P-Amend Char"/>
    <w:basedOn w:val="AS-P0Char"/>
    <w:link w:val="AS-P-Amend"/>
    <w:rsid w:val="00C318CF"/>
    <w:rPr>
      <w:rFonts w:ascii="Arial" w:eastAsia="Times New Roman" w:hAnsi="Arial" w:cs="Arial"/>
      <w:b/>
      <w:noProof/>
      <w:color w:val="00B050"/>
      <w:sz w:val="18"/>
      <w:szCs w:val="18"/>
    </w:rPr>
  </w:style>
  <w:style w:type="paragraph" w:customStyle="1" w:styleId="AS-H1b">
    <w:name w:val="AS-H1b"/>
    <w:basedOn w:val="Normal"/>
    <w:link w:val="AS-H1bChar"/>
    <w:rsid w:val="00C318CF"/>
    <w:pPr>
      <w:jc w:val="center"/>
    </w:pPr>
    <w:rPr>
      <w:rFonts w:ascii="Arial" w:hAnsi="Arial" w:cs="Arial"/>
      <w:b/>
      <w:color w:val="000000"/>
      <w:sz w:val="24"/>
      <w:szCs w:val="24"/>
    </w:rPr>
  </w:style>
  <w:style w:type="character" w:customStyle="1" w:styleId="AS-H1bChar">
    <w:name w:val="AS-H1b Char"/>
    <w:basedOn w:val="AS-H2aChar"/>
    <w:link w:val="AS-H1b"/>
    <w:rsid w:val="00C318CF"/>
    <w:rPr>
      <w:rFonts w:ascii="Arial" w:hAnsi="Arial" w:cs="Arial"/>
      <w:b/>
      <w:noProof/>
      <w:color w:val="000000"/>
      <w:sz w:val="24"/>
      <w:szCs w:val="24"/>
    </w:rPr>
  </w:style>
  <w:style w:type="paragraph" w:customStyle="1" w:styleId="REG-H1b">
    <w:name w:val="REG-H1b"/>
    <w:link w:val="REG-H1bChar"/>
    <w:qFormat/>
    <w:rsid w:val="00C318C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C318CF"/>
    <w:rPr>
      <w:rFonts w:ascii="Times New Roman" w:eastAsia="Times New Roman" w:hAnsi="Times New Roman"/>
      <w:b/>
      <w:bCs/>
      <w:noProof/>
    </w:rPr>
  </w:style>
  <w:style w:type="paragraph" w:customStyle="1" w:styleId="TableParagraph">
    <w:name w:val="Table Paragraph"/>
    <w:basedOn w:val="Normal"/>
    <w:uiPriority w:val="1"/>
    <w:rsid w:val="00C318CF"/>
  </w:style>
  <w:style w:type="table" w:customStyle="1" w:styleId="TableGrid0">
    <w:name w:val="TableGrid"/>
    <w:rsid w:val="00C318C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C318C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C318CF"/>
    <w:rPr>
      <w:rFonts w:ascii="Arial" w:hAnsi="Arial"/>
      <w:b/>
      <w:noProof/>
      <w:sz w:val="28"/>
      <w:szCs w:val="24"/>
    </w:rPr>
  </w:style>
  <w:style w:type="character" w:customStyle="1" w:styleId="REG-H1cChar">
    <w:name w:val="REG-H1c Char"/>
    <w:basedOn w:val="REG-H1bChar"/>
    <w:link w:val="REG-H1c"/>
    <w:rsid w:val="00C318CF"/>
    <w:rPr>
      <w:rFonts w:ascii="Arial" w:hAnsi="Arial"/>
      <w:b/>
      <w:noProof/>
      <w:sz w:val="24"/>
      <w:szCs w:val="24"/>
    </w:rPr>
  </w:style>
  <w:style w:type="paragraph" w:customStyle="1" w:styleId="REG-PHA">
    <w:name w:val="REG-PH(A)"/>
    <w:link w:val="REG-PHAChar"/>
    <w:qFormat/>
    <w:rsid w:val="00C318CF"/>
    <w:pPr>
      <w:spacing w:after="0" w:line="240" w:lineRule="auto"/>
      <w:jc w:val="center"/>
    </w:pPr>
    <w:rPr>
      <w:rFonts w:ascii="Arial" w:hAnsi="Arial"/>
      <w:b/>
      <w:caps/>
      <w:noProof/>
      <w:sz w:val="16"/>
      <w:szCs w:val="24"/>
    </w:rPr>
  </w:style>
  <w:style w:type="paragraph" w:customStyle="1" w:styleId="REG-PHb">
    <w:name w:val="REG-PH(b)"/>
    <w:link w:val="REG-PHbChar"/>
    <w:qFormat/>
    <w:rsid w:val="00C318C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C318CF"/>
    <w:rPr>
      <w:rFonts w:ascii="Arial" w:hAnsi="Arial"/>
      <w:b/>
      <w:caps/>
      <w:noProof/>
      <w:sz w:val="16"/>
      <w:szCs w:val="24"/>
    </w:rPr>
  </w:style>
  <w:style w:type="character" w:customStyle="1" w:styleId="REG-PHbChar">
    <w:name w:val="REG-PH(b) Char"/>
    <w:basedOn w:val="REG-H1bChar"/>
    <w:link w:val="REG-PHb"/>
    <w:rsid w:val="00C318CF"/>
    <w:rPr>
      <w:rFonts w:ascii="Arial" w:hAnsi="Arial" w:cs="Arial"/>
      <w:b/>
      <w:noProof/>
      <w:sz w:val="16"/>
      <w:szCs w:val="16"/>
    </w:rPr>
  </w:style>
  <w:style w:type="character" w:customStyle="1" w:styleId="Heading2Char">
    <w:name w:val="Heading 2 Char"/>
    <w:basedOn w:val="DefaultParagraphFont"/>
    <w:link w:val="Heading2"/>
    <w:uiPriority w:val="1"/>
    <w:rsid w:val="008543F9"/>
    <w:rPr>
      <w:rFonts w:ascii="Times New Roman" w:eastAsia="Times New Roman" w:hAnsi="Times New Roman"/>
      <w:b/>
      <w:bCs/>
    </w:rPr>
  </w:style>
  <w:style w:type="character" w:styleId="Hyperlink">
    <w:name w:val="Hyperlink"/>
    <w:uiPriority w:val="99"/>
    <w:rsid w:val="00A62B9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A62B9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53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1999/204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40061-D3A4-4D59-B3F9-13568432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31</TotalTime>
  <Pages>4</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Health Professions Act 16 of 2024-Regulations 1999-015</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1999-015</dc:title>
  <dc:creator>LAC</dc:creator>
  <cp:lastModifiedBy>Dianne Hubbard</cp:lastModifiedBy>
  <cp:revision>19</cp:revision>
  <dcterms:created xsi:type="dcterms:W3CDTF">2015-10-15T13:27:00Z</dcterms:created>
  <dcterms:modified xsi:type="dcterms:W3CDTF">2025-04-01T18:59:00Z</dcterms:modified>
</cp:coreProperties>
</file>